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6EC" w:rsidRDefault="00525258" w:rsidP="005252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Комитет образования, науки и молодежной политики Волгоградской области</w:t>
      </w:r>
    </w:p>
    <w:p w:rsidR="00525258" w:rsidRPr="00525258" w:rsidRDefault="00525258" w:rsidP="005252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 «Урюпинский агропромышленный техникум»</w:t>
      </w: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25258" w:rsidRDefault="00525258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25258" w:rsidRDefault="00525258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25258" w:rsidRDefault="00525258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25258" w:rsidRDefault="00525258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25258" w:rsidRDefault="00525258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25258" w:rsidRDefault="00525258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25258" w:rsidRPr="00CC66EC" w:rsidRDefault="00525258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1A6840" w:rsidRDefault="00CC66EC" w:rsidP="001A6840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A6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CC66EC" w:rsidRPr="001A6840" w:rsidRDefault="00CC66EC" w:rsidP="001A6840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u w:val="single"/>
          <w:lang w:eastAsia="ru-RU"/>
        </w:rPr>
      </w:pPr>
    </w:p>
    <w:p w:rsidR="00CC66EC" w:rsidRPr="001A6840" w:rsidRDefault="001A6840" w:rsidP="001A6840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A6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ОП</w:t>
      </w:r>
      <w:r w:rsidR="008932F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Ц</w:t>
      </w:r>
      <w:r w:rsidRPr="001A6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01.</w:t>
      </w:r>
      <w:r w:rsidR="00CC66EC" w:rsidRPr="001A6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Основы микробиологии, физиологии питания, санитарии и гигиены</w:t>
      </w:r>
    </w:p>
    <w:p w:rsidR="00CC66EC" w:rsidRPr="00CC66EC" w:rsidRDefault="00CC66EC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A684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D31B30" w:rsidRDefault="001A684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1A6840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Урюпинск, </w:t>
      </w:r>
      <w:r w:rsidR="00CC66EC" w:rsidRPr="001A6840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201</w:t>
      </w:r>
      <w:r w:rsidR="0052525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9</w:t>
      </w:r>
    </w:p>
    <w:p w:rsidR="00D31B30" w:rsidRDefault="00D31B3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D31B30" w:rsidRDefault="00D31B3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5419A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Организация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-</w:t>
      </w:r>
      <w:r w:rsidRPr="0065419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разработчик: государственное бюджетное профессиональное образовательное учреждение «Урюпинский агропромышленный техникум»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Разработчик:</w:t>
      </w: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Дементьева Нина Евгеньевна – преподаватель специальных дисциплин, </w:t>
      </w: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высшей квалификационной категории.</w:t>
      </w: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Style w:val="afffff4"/>
        <w:tblW w:w="0" w:type="auto"/>
        <w:tblInd w:w="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5493"/>
      </w:tblGrid>
      <w:tr w:rsidR="00D31B30" w:rsidTr="00BC6B15">
        <w:trPr>
          <w:trHeight w:val="533"/>
        </w:trPr>
        <w:tc>
          <w:tcPr>
            <w:tcW w:w="2938" w:type="dxa"/>
          </w:tcPr>
          <w:p w:rsidR="00D31B30" w:rsidRDefault="00D31B30" w:rsidP="00BC6B1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31B30" w:rsidRDefault="00D31B30" w:rsidP="00BC6B15">
            <w:pPr>
              <w:ind w:left="714" w:hanging="3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31B30" w:rsidRDefault="00D31B30" w:rsidP="00BC6B1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Рассмотрена:</w:t>
            </w:r>
          </w:p>
        </w:tc>
      </w:tr>
      <w:tr w:rsidR="00D31B30" w:rsidTr="00BC6B15">
        <w:tc>
          <w:tcPr>
            <w:tcW w:w="2938" w:type="dxa"/>
          </w:tcPr>
          <w:p w:rsidR="00D31B30" w:rsidRDefault="00D31B30" w:rsidP="00BC6B1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31B30" w:rsidRDefault="00D31B30" w:rsidP="00BC6B1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ППЦК</w:t>
            </w:r>
          </w:p>
        </w:tc>
      </w:tr>
      <w:tr w:rsidR="00D31B30" w:rsidTr="00BC6B15">
        <w:tc>
          <w:tcPr>
            <w:tcW w:w="2938" w:type="dxa"/>
          </w:tcPr>
          <w:p w:rsidR="00D31B30" w:rsidRDefault="00D31B30" w:rsidP="00BC6B1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31B30" w:rsidRDefault="00D31B30" w:rsidP="00BC6B1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___ от   «_____»_______2019 г.</w:t>
            </w:r>
          </w:p>
        </w:tc>
      </w:tr>
      <w:tr w:rsidR="00D31B30" w:rsidTr="00BC6B15">
        <w:tc>
          <w:tcPr>
            <w:tcW w:w="2938" w:type="dxa"/>
          </w:tcPr>
          <w:p w:rsidR="00D31B30" w:rsidRDefault="00D31B30" w:rsidP="00BC6B1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31B30" w:rsidRDefault="00D31B30" w:rsidP="00BC6B1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ППЦК___________С.Т. Баранчиков</w:t>
            </w:r>
          </w:p>
        </w:tc>
      </w:tr>
    </w:tbl>
    <w:p w:rsidR="00D31B30" w:rsidRDefault="00D31B30" w:rsidP="00D31B3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31B30" w:rsidRDefault="00D31B30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CC66EC" w:rsidRPr="001A6840" w:rsidRDefault="00CC66EC" w:rsidP="00CC66EC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vertAlign w:val="superscript"/>
          <w:lang w:eastAsia="ru-RU"/>
        </w:rPr>
      </w:pPr>
      <w:r w:rsidRPr="001A6840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br w:type="page"/>
      </w:r>
    </w:p>
    <w:p w:rsidR="00CC66EC" w:rsidRPr="00CC66EC" w:rsidRDefault="00CC66EC" w:rsidP="001A6840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C66EC" w:rsidRPr="00CC66EC" w:rsidTr="00E77C4D">
        <w:tc>
          <w:tcPr>
            <w:tcW w:w="7501" w:type="dxa"/>
          </w:tcPr>
          <w:p w:rsidR="00CC66EC" w:rsidRPr="003D11EF" w:rsidRDefault="00CC66EC" w:rsidP="003D11E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D11E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66EC" w:rsidRPr="00CC66EC" w:rsidTr="00E77C4D">
        <w:tc>
          <w:tcPr>
            <w:tcW w:w="7501" w:type="dxa"/>
          </w:tcPr>
          <w:p w:rsidR="00CC66EC" w:rsidRPr="003D11EF" w:rsidRDefault="00CC66EC" w:rsidP="003D11E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D11E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C66EC" w:rsidRPr="003D11EF" w:rsidRDefault="00CC66EC" w:rsidP="003D11E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D11E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C66EC" w:rsidRPr="00CC66EC" w:rsidRDefault="00CC66EC" w:rsidP="00CC66EC">
            <w:pPr>
              <w:spacing w:after="0" w:line="240" w:lineRule="auto"/>
              <w:ind w:left="64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66EC" w:rsidRPr="00CC66EC" w:rsidTr="00E77C4D">
        <w:tc>
          <w:tcPr>
            <w:tcW w:w="7501" w:type="dxa"/>
          </w:tcPr>
          <w:p w:rsidR="00CC66EC" w:rsidRPr="003D11EF" w:rsidRDefault="00CC66EC" w:rsidP="003D11EF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D11EF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CC66EC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 РАБОЧЕЙ ПРОГРАММЫ УЧЕБНОЙ ДИСЦИПЛИНЫ</w:t>
      </w:r>
    </w:p>
    <w:p w:rsidR="00CC66EC" w:rsidRPr="00CC66EC" w:rsidRDefault="00CC66EC" w:rsidP="00CC66EC">
      <w:pPr>
        <w:spacing w:after="0" w:line="240" w:lineRule="auto"/>
        <w:jc w:val="both"/>
        <w:rPr>
          <w:rFonts w:ascii="Times New Roman" w:eastAsia="MS Mincho" w:hAnsi="Times New Roman" w:cs="Times New Roman"/>
          <w:strike/>
          <w:sz w:val="24"/>
          <w:szCs w:val="24"/>
          <w:lang w:eastAsia="ru-RU"/>
        </w:rPr>
      </w:pPr>
    </w:p>
    <w:p w:rsidR="00CC66EC" w:rsidRPr="00525258" w:rsidRDefault="00CC66EC" w:rsidP="00525258">
      <w:pPr>
        <w:pStyle w:val="ad"/>
        <w:numPr>
          <w:ilvl w:val="1"/>
          <w:numId w:val="30"/>
        </w:numPr>
        <w:spacing w:after="0"/>
        <w:jc w:val="both"/>
        <w:rPr>
          <w:b/>
        </w:rPr>
      </w:pPr>
      <w:r w:rsidRPr="00525258">
        <w:rPr>
          <w:b/>
        </w:rPr>
        <w:t xml:space="preserve">Область применения программы </w:t>
      </w:r>
    </w:p>
    <w:p w:rsidR="00525258" w:rsidRPr="00525258" w:rsidRDefault="00525258" w:rsidP="00525258">
      <w:pPr>
        <w:spacing w:after="0"/>
        <w:ind w:left="357"/>
        <w:jc w:val="both"/>
        <w:rPr>
          <w:rFonts w:ascii="Times New Roman" w:hAnsi="Times New Roman" w:cs="Times New Roman"/>
          <w:sz w:val="24"/>
        </w:rPr>
      </w:pPr>
      <w:r w:rsidRPr="00525258">
        <w:rPr>
          <w:rFonts w:ascii="Times New Roman" w:hAnsi="Times New Roman" w:cs="Times New Roman"/>
          <w:sz w:val="24"/>
        </w:rPr>
        <w:t>Программа учебной дисциплины является частью ООП в соответствии с ФГОС СПО 43.01.09 Повар, кондитер</w:t>
      </w:r>
      <w:r>
        <w:rPr>
          <w:rFonts w:ascii="Times New Roman" w:hAnsi="Times New Roman" w:cs="Times New Roman"/>
          <w:sz w:val="24"/>
        </w:rPr>
        <w:t>.</w:t>
      </w:r>
    </w:p>
    <w:p w:rsidR="00CC66EC" w:rsidRPr="00CC66EC" w:rsidRDefault="00CC66EC" w:rsidP="00CC66EC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02. Товароведение продовольственных товаров, ОП 03. Техническое оснащение и организация рабочего места.</w:t>
      </w:r>
    </w:p>
    <w:p w:rsidR="00CC66EC" w:rsidRPr="00CC66EC" w:rsidRDefault="00CC66EC" w:rsidP="00CC66EC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CC66EC" w:rsidRPr="00CC66EC" w:rsidRDefault="00CC66EC" w:rsidP="00CC66EC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3686"/>
        <w:gridCol w:w="4076"/>
      </w:tblGrid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/>
              </w:rPr>
              <w:t>Код ПК, ОК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/>
              </w:rPr>
              <w:t>Умения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/>
              </w:rPr>
              <w:t>Знания</w:t>
            </w:r>
          </w:p>
        </w:tc>
      </w:tr>
      <w:tr w:rsidR="00CC66EC" w:rsidRPr="00CC66EC" w:rsidTr="00E77C4D">
        <w:tc>
          <w:tcPr>
            <w:tcW w:w="1809" w:type="dxa"/>
            <w:vMerge w:val="restar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1.1-1.4,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2.1-2.8,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3.1-3.6,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4.1-4.5,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ПК 5.1-5.5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C66EC" w:rsidRPr="00CC66EC" w:rsidRDefault="00CC66EC" w:rsidP="00CC66EC">
            <w:pPr>
              <w:numPr>
                <w:ilvl w:val="0"/>
                <w:numId w:val="9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 xml:space="preserve">соблюдать санитарно-эпидемиологические требования к процессам  приготовления и подготовки к реализации блюд, кулинарных, мучных, кондитерских изделий, закусок, напитков; </w:t>
            </w:r>
          </w:p>
          <w:p w:rsidR="00CC66EC" w:rsidRPr="00CC66EC" w:rsidRDefault="00CC66EC" w:rsidP="00CC66EC">
            <w:pPr>
              <w:numPr>
                <w:ilvl w:val="0"/>
                <w:numId w:val="9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определять источники микробиологического загрязнения;</w:t>
            </w:r>
          </w:p>
          <w:p w:rsidR="00CC66EC" w:rsidRPr="00CC66EC" w:rsidRDefault="00CC66EC" w:rsidP="00CC66EC">
            <w:pPr>
              <w:numPr>
                <w:ilvl w:val="0"/>
                <w:numId w:val="9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производить санитарную обработку оборудования и инвентаря,</w:t>
            </w:r>
          </w:p>
        </w:tc>
        <w:tc>
          <w:tcPr>
            <w:tcW w:w="4076" w:type="dxa"/>
            <w:vMerge w:val="restart"/>
          </w:tcPr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основные понятия и термины микробиологии;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 xml:space="preserve">основные группы микроорганизмов, 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микробиология основных пищевых продуктов;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правила личной гигиены работников организации питания;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правила проведения дезинфекции, дезинсекции, дератизации;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основные пищевые инфекции и пищевые отравления;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методы предотвращения порчи сырья и готовой продукции</w:t>
            </w:r>
          </w:p>
        </w:tc>
      </w:tr>
      <w:tr w:rsidR="00CC66EC" w:rsidRPr="00CC66EC" w:rsidTr="00E77C4D">
        <w:tc>
          <w:tcPr>
            <w:tcW w:w="1809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обеспечивать выполнение требований системы анализа, оценки и управления  опасными факторами (ХАССП) при выполнении работ;</w:t>
            </w:r>
          </w:p>
        </w:tc>
        <w:tc>
          <w:tcPr>
            <w:tcW w:w="4076" w:type="dxa"/>
            <w:vMerge/>
          </w:tcPr>
          <w:p w:rsidR="00CC66EC" w:rsidRPr="00CC66EC" w:rsidRDefault="00CC66EC" w:rsidP="00CC66EC">
            <w:pPr>
              <w:spacing w:after="0" w:line="240" w:lineRule="auto"/>
              <w:ind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CC66EC" w:rsidRPr="00CC66EC" w:rsidTr="00E77C4D">
        <w:tc>
          <w:tcPr>
            <w:tcW w:w="1809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готовить растворы дезинфицирующих и моющих средств;</w:t>
            </w:r>
          </w:p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загрязнения</w:t>
            </w:r>
          </w:p>
        </w:tc>
        <w:tc>
          <w:tcPr>
            <w:tcW w:w="4076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CC66EC" w:rsidRPr="00CC66EC" w:rsidTr="00E77C4D">
        <w:tc>
          <w:tcPr>
            <w:tcW w:w="1809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проводить органолептическую оценку безопасности  пищевого сырья и продуктов;</w:t>
            </w:r>
          </w:p>
        </w:tc>
        <w:tc>
          <w:tcPr>
            <w:tcW w:w="4076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CC66EC" w:rsidRPr="00CC66EC" w:rsidTr="00E77C4D">
        <w:tc>
          <w:tcPr>
            <w:tcW w:w="1809" w:type="dxa"/>
            <w:vMerge w:val="restar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1.2-1.4,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2.2-2.8,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3.2-3.6,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ПК 4.2-4.5,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ПК 5.2-5.5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рассчитывать энергетическую ценность блюд;</w:t>
            </w:r>
          </w:p>
        </w:tc>
        <w:tc>
          <w:tcPr>
            <w:tcW w:w="4076" w:type="dxa"/>
            <w:vMerge w:val="restart"/>
          </w:tcPr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пищевые вещества и их значение для организма человека;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суточную норму потребности человека в питательных веществах;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основные процессы обмена веществ в организме;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суточный расход энергии;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физико-химические изменения пищи в процессе пищеварения;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усвояемость пищи, влияющие на нее факторы;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lastRenderedPageBreak/>
              <w:t>назначение диетического (лечебного)  питания, характеристику диет;</w:t>
            </w:r>
          </w:p>
          <w:p w:rsidR="00CC66EC" w:rsidRPr="00CC66EC" w:rsidRDefault="00CC66EC" w:rsidP="00CC66EC">
            <w:pPr>
              <w:numPr>
                <w:ilvl w:val="0"/>
                <w:numId w:val="7"/>
              </w:numPr>
              <w:spacing w:after="0" w:line="240" w:lineRule="auto"/>
              <w:ind w:left="141" w:hanging="141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методики составления рационов питания</w:t>
            </w:r>
          </w:p>
        </w:tc>
      </w:tr>
      <w:tr w:rsidR="00CC66EC" w:rsidRPr="00CC66EC" w:rsidTr="00E77C4D">
        <w:tc>
          <w:tcPr>
            <w:tcW w:w="1809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MS Mincho" w:hAnsi="Times New Roman" w:cs="Times New Roman"/>
              </w:rPr>
              <w:t>рассчитывать суточный расход  энергии в зависимости от основного энергетического обмена человека</w:t>
            </w: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;</w:t>
            </w:r>
          </w:p>
        </w:tc>
        <w:tc>
          <w:tcPr>
            <w:tcW w:w="4076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CC66EC" w:rsidRPr="00CC66EC" w:rsidTr="00E77C4D">
        <w:tc>
          <w:tcPr>
            <w:tcW w:w="1809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C66EC" w:rsidRPr="00CC66EC" w:rsidRDefault="00CC66EC" w:rsidP="00CC66EC">
            <w:pPr>
              <w:numPr>
                <w:ilvl w:val="0"/>
                <w:numId w:val="8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4076" w:type="dxa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lastRenderedPageBreak/>
              <w:t>ОК 01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Распознавать задачу и/или проблему в профессиональном и/или социальном контексте.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Анализировать задачу и/или проблему и выделять её составные части.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 xml:space="preserve">Составить план действия. 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Определять необходимые ресурсы.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CC66EC">
              <w:rPr>
                <w:rFonts w:ascii="Times New Roman" w:eastAsia="MS Mincho" w:hAnsi="Times New Roman" w:cs="Times New Roman"/>
                <w:bCs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Реализовать составленный план.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Актуальный профессиональный и социальный контекст, в котором приходится работать и жить.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 xml:space="preserve">Алгоритмы выполнения работ в </w:t>
            </w:r>
            <w:proofErr w:type="gramStart"/>
            <w:r w:rsidRPr="00CC66EC">
              <w:rPr>
                <w:rFonts w:ascii="Times New Roman" w:eastAsia="MS Mincho" w:hAnsi="Times New Roman" w:cs="Times New Roman"/>
                <w:bCs/>
              </w:rPr>
              <w:t>профессиональной</w:t>
            </w:r>
            <w:proofErr w:type="gramEnd"/>
            <w:r w:rsidRPr="00CC66EC">
              <w:rPr>
                <w:rFonts w:ascii="Times New Roman" w:eastAsia="MS Mincho" w:hAnsi="Times New Roman" w:cs="Times New Roman"/>
                <w:bCs/>
              </w:rPr>
              <w:t xml:space="preserve"> и смежных областях.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CC66EC">
              <w:rPr>
                <w:rFonts w:ascii="Times New Roman" w:eastAsia="MS Mincho" w:hAnsi="Times New Roman" w:cs="Times New Roman"/>
                <w:bCs/>
              </w:rPr>
              <w:t>Методы работы в профессиональной и смежных сферах.</w:t>
            </w:r>
            <w:proofErr w:type="gramEnd"/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Структура плана для решения задач.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 xml:space="preserve">Порядок </w:t>
            </w:r>
            <w:proofErr w:type="gramStart"/>
            <w:r w:rsidRPr="00CC66EC">
              <w:rPr>
                <w:rFonts w:ascii="Times New Roman" w:eastAsia="MS Mincho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ОК 02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Определять задачи поиска информации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Определять необходимые источники информации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Планировать процесс поиска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Структурировать получаемую информацию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Выделять наиболее </w:t>
            </w:r>
            <w:proofErr w:type="gramStart"/>
            <w:r w:rsidRPr="00CC66EC">
              <w:rPr>
                <w:rFonts w:ascii="Times New Roman" w:eastAsia="MS Mincho" w:hAnsi="Times New Roman" w:cs="Times New Roman"/>
              </w:rPr>
              <w:t>значимое</w:t>
            </w:r>
            <w:proofErr w:type="gramEnd"/>
            <w:r w:rsidRPr="00CC66EC">
              <w:rPr>
                <w:rFonts w:ascii="Times New Roman" w:eastAsia="MS Mincho" w:hAnsi="Times New Roman" w:cs="Times New Roman"/>
              </w:rPr>
              <w:t xml:space="preserve"> в перечне информации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Оценивать практическую значимость результатов поиска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Номенклатура информационных источников применяемых в профессиональной деятельности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Приемы структурирования информации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Формат оформления результатов поиска информации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ОК 03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Современная научная и профессиональная терминология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ОК 04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Организовывать работу коллектива и команды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Взаимодействовать</w:t>
            </w:r>
            <w:r w:rsidRPr="00CC66EC">
              <w:rPr>
                <w:rFonts w:ascii="Times New Roman" w:eastAsia="MS Mincho" w:hAnsi="Times New Roman" w:cs="Times New Roman"/>
              </w:rPr>
              <w:t xml:space="preserve"> </w:t>
            </w:r>
            <w:r w:rsidRPr="00CC66EC">
              <w:rPr>
                <w:rFonts w:ascii="Times New Roman" w:eastAsia="MS Mincho" w:hAnsi="Times New Roman" w:cs="Times New Roman"/>
                <w:bCs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Психология коллектива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Психология личности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Основы проектной деятельности</w:t>
            </w: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ОК 05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Излагать свои мысли на государственном языке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Оформлять документы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Особенности социального и культурного контекста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Правила оформления документов.</w:t>
            </w: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ОК 06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Описывать значимость своей профессии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Сущность гражданско-патриотической позиции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Общечеловеческие ценности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ОК 07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Соблюдать нормы экологической безопасности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lastRenderedPageBreak/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lastRenderedPageBreak/>
              <w:t xml:space="preserve">Правила экологической безопасности при ведении </w:t>
            </w:r>
            <w:r w:rsidRPr="00CC66EC">
              <w:rPr>
                <w:rFonts w:ascii="Times New Roman" w:eastAsia="MS Mincho" w:hAnsi="Times New Roman" w:cs="Times New Roman"/>
                <w:bCs/>
              </w:rPr>
              <w:lastRenderedPageBreak/>
              <w:t>профессиональной деятельности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 xml:space="preserve">Основные </w:t>
            </w:r>
            <w:proofErr w:type="gramStart"/>
            <w:r w:rsidRPr="00CC66EC">
              <w:rPr>
                <w:rFonts w:ascii="Times New Roman" w:eastAsia="MS Mincho" w:hAnsi="Times New Roman" w:cs="Times New Roman"/>
                <w:bCs/>
              </w:rPr>
              <w:t>ресурсы</w:t>
            </w:r>
            <w:proofErr w:type="gramEnd"/>
            <w:r w:rsidRPr="00CC66EC">
              <w:rPr>
                <w:rFonts w:ascii="Times New Roman" w:eastAsia="MS Mincho" w:hAnsi="Times New Roman" w:cs="Times New Roman"/>
                <w:bCs/>
              </w:rPr>
              <w:t xml:space="preserve"> задействованные в профессиональной деятельности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lastRenderedPageBreak/>
              <w:t>ОК 09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right="-108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Современные средства и устройства информатизации</w:t>
            </w:r>
          </w:p>
          <w:p w:rsidR="00CC66EC" w:rsidRPr="00CC66EC" w:rsidRDefault="00CC66EC" w:rsidP="00CC66EC">
            <w:pPr>
              <w:spacing w:after="0" w:line="240" w:lineRule="auto"/>
              <w:ind w:left="34" w:right="-146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  <w:bCs/>
              </w:rPr>
              <w:t>Порядок их применения и программ</w:t>
            </w:r>
            <w:r w:rsidR="00BC6B15">
              <w:rPr>
                <w:rFonts w:ascii="Times New Roman" w:eastAsia="MS Mincho" w:hAnsi="Times New Roman" w:cs="Times New Roman"/>
                <w:bCs/>
              </w:rPr>
              <w:t>ное обеспечение в профессиональ</w:t>
            </w:r>
            <w:r w:rsidRPr="00CC66EC">
              <w:rPr>
                <w:rFonts w:ascii="Times New Roman" w:eastAsia="MS Mincho" w:hAnsi="Times New Roman" w:cs="Times New Roman"/>
                <w:bCs/>
              </w:rPr>
              <w:t>ной деятельности</w:t>
            </w:r>
          </w:p>
        </w:tc>
      </w:tr>
      <w:tr w:rsidR="00CC66EC" w:rsidRPr="00CC66EC" w:rsidTr="00E77C4D">
        <w:tc>
          <w:tcPr>
            <w:tcW w:w="1809" w:type="dxa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ОК 10</w:t>
            </w:r>
          </w:p>
        </w:tc>
        <w:tc>
          <w:tcPr>
            <w:tcW w:w="368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понимать тексты на базовые профессиональные темы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особенности произношения</w:t>
            </w:r>
          </w:p>
          <w:p w:rsidR="00CC66EC" w:rsidRPr="00CC66EC" w:rsidRDefault="00CC66EC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66EC">
              <w:rPr>
                <w:rFonts w:ascii="Times New Roman" w:eastAsia="MS Mincho" w:hAnsi="Times New Roman" w:cs="Times New Roman"/>
              </w:rPr>
              <w:t>правила чтения текстов профессиональной направленности</w:t>
            </w:r>
          </w:p>
        </w:tc>
      </w:tr>
      <w:tr w:rsidR="00BC6B15" w:rsidRPr="00CC66EC" w:rsidTr="00E77C4D">
        <w:tc>
          <w:tcPr>
            <w:tcW w:w="1809" w:type="dxa"/>
          </w:tcPr>
          <w:p w:rsidR="00BC6B15" w:rsidRPr="00CC66EC" w:rsidRDefault="00BC6B15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</w:rPr>
            </w:pPr>
            <w:proofErr w:type="gramStart"/>
            <w:r>
              <w:rPr>
                <w:rFonts w:ascii="Times New Roman" w:eastAsia="MS Mincho" w:hAnsi="Times New Roman" w:cs="Times New Roman"/>
              </w:rPr>
              <w:t>ОК</w:t>
            </w:r>
            <w:proofErr w:type="gramEnd"/>
            <w:r>
              <w:rPr>
                <w:rFonts w:ascii="Times New Roman" w:eastAsia="MS Mincho" w:hAnsi="Times New Roman" w:cs="Times New Roman"/>
              </w:rPr>
              <w:t xml:space="preserve"> 11</w:t>
            </w:r>
          </w:p>
        </w:tc>
        <w:tc>
          <w:tcPr>
            <w:tcW w:w="3686" w:type="dxa"/>
          </w:tcPr>
          <w:p w:rsidR="00BC6B15" w:rsidRDefault="00BC6B15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В</w:t>
            </w:r>
            <w:r w:rsidRPr="00BC6B15">
              <w:rPr>
                <w:rFonts w:ascii="Times New Roman" w:eastAsia="MS Mincho" w:hAnsi="Times New Roman" w:cs="Times New Roman"/>
                <w:bCs/>
              </w:rPr>
              <w:t xml:space="preserve">ыявлять достоинства и недостатки коммерческой идеи; 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   </w:t>
            </w:r>
          </w:p>
          <w:p w:rsidR="00BC6B15" w:rsidRDefault="00BC6B15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</w:rPr>
            </w:pPr>
            <w:r w:rsidRPr="00BC6B15">
              <w:rPr>
                <w:rFonts w:ascii="Times New Roman" w:eastAsia="MS Mincho" w:hAnsi="Times New Roman" w:cs="Times New Roman"/>
                <w:bCs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BC6B15" w:rsidRDefault="00BC6B15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bCs/>
              </w:rPr>
              <w:t xml:space="preserve">оформлять бизнес-план; рассчитывать размеры выплат по процентным ставкам кредитования; </w:t>
            </w:r>
            <w:r w:rsidRPr="00BC6B15">
              <w:rPr>
                <w:rFonts w:ascii="Times New Roman" w:eastAsia="MS Mincho" w:hAnsi="Times New Roman" w:cs="Times New Roman"/>
                <w:b/>
                <w:iCs/>
              </w:rPr>
              <w:t>о</w:t>
            </w: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пределять инвестиционную привлекательность коммерческих идей в рамках профессиональной деятельности; </w:t>
            </w:r>
          </w:p>
          <w:p w:rsidR="00BC6B15" w:rsidRDefault="00BC6B15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презентовать бизнес-идею; </w:t>
            </w:r>
          </w:p>
          <w:p w:rsidR="00BC6B15" w:rsidRPr="00CC66EC" w:rsidRDefault="00BC6B15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>определять источники финансирования</w:t>
            </w:r>
          </w:p>
        </w:tc>
        <w:tc>
          <w:tcPr>
            <w:tcW w:w="4076" w:type="dxa"/>
          </w:tcPr>
          <w:p w:rsidR="00BC6B15" w:rsidRPr="00CC66EC" w:rsidRDefault="00BC6B15" w:rsidP="00CC66EC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</w:t>
            </w:r>
            <w:r w:rsidRPr="00BC6B15">
              <w:rPr>
                <w:rFonts w:ascii="Times New Roman" w:eastAsia="MS Mincho" w:hAnsi="Times New Roman" w:cs="Times New Roman"/>
                <w:bCs/>
              </w:rPr>
              <w:t>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C6B15" w:rsidRPr="00CC66EC" w:rsidRDefault="00BC6B15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5"/>
        <w:gridCol w:w="1779"/>
      </w:tblGrid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CC66EC" w:rsidRPr="00CC66EC" w:rsidRDefault="00CC66EC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940" w:type="pct"/>
            <w:vAlign w:val="center"/>
          </w:tcPr>
          <w:p w:rsidR="00CC66EC" w:rsidRPr="00CC66EC" w:rsidRDefault="00D31B30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Самостоятельная работа (не более 20%)</w:t>
            </w:r>
          </w:p>
        </w:tc>
        <w:tc>
          <w:tcPr>
            <w:tcW w:w="940" w:type="pct"/>
            <w:vAlign w:val="center"/>
          </w:tcPr>
          <w:p w:rsidR="00CC66EC" w:rsidRPr="00CC66EC" w:rsidRDefault="00D31B30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Обязательная учебная нагрузка</w:t>
            </w:r>
          </w:p>
        </w:tc>
        <w:tc>
          <w:tcPr>
            <w:tcW w:w="940" w:type="pct"/>
            <w:vAlign w:val="center"/>
          </w:tcPr>
          <w:p w:rsidR="00CC66EC" w:rsidRPr="00CC66EC" w:rsidRDefault="00D31B30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CC66EC" w:rsidRPr="00CC66EC" w:rsidTr="00E77C4D">
        <w:trPr>
          <w:trHeight w:val="490"/>
        </w:trPr>
        <w:tc>
          <w:tcPr>
            <w:tcW w:w="5000" w:type="pct"/>
            <w:gridSpan w:val="2"/>
            <w:vAlign w:val="center"/>
          </w:tcPr>
          <w:p w:rsidR="00CC66EC" w:rsidRPr="00CC66EC" w:rsidRDefault="00CC66EC" w:rsidP="00CC66EC">
            <w:pPr>
              <w:spacing w:after="0" w:line="240" w:lineRule="auto"/>
              <w:ind w:firstLine="40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0" w:type="pct"/>
            <w:vAlign w:val="center"/>
          </w:tcPr>
          <w:p w:rsidR="00CC66EC" w:rsidRPr="00CC66EC" w:rsidRDefault="00D31B30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FA316E" w:rsidRPr="00CC66EC" w:rsidTr="00E77C4D">
        <w:trPr>
          <w:trHeight w:val="490"/>
        </w:trPr>
        <w:tc>
          <w:tcPr>
            <w:tcW w:w="4060" w:type="pct"/>
            <w:vAlign w:val="center"/>
          </w:tcPr>
          <w:p w:rsidR="00FA316E" w:rsidRPr="00FA316E" w:rsidRDefault="00FA316E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A316E"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40" w:type="pct"/>
            <w:vAlign w:val="center"/>
          </w:tcPr>
          <w:p w:rsidR="00FA316E" w:rsidRDefault="00FA316E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  <w:bookmarkStart w:id="0" w:name="_GoBack"/>
            <w:bookmarkEnd w:id="0"/>
          </w:p>
        </w:tc>
        <w:tc>
          <w:tcPr>
            <w:tcW w:w="940" w:type="pct"/>
            <w:vAlign w:val="center"/>
          </w:tcPr>
          <w:p w:rsidR="00CC66EC" w:rsidRPr="00CC66EC" w:rsidRDefault="00D31B30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40" w:type="pct"/>
            <w:vAlign w:val="center"/>
          </w:tcPr>
          <w:p w:rsidR="00CC66EC" w:rsidRPr="00CC66EC" w:rsidRDefault="00D31B30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E77C4D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</w:t>
            </w:r>
            <w:r w:rsidR="00CC66EC"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онтрольная работа</w:t>
            </w:r>
          </w:p>
        </w:tc>
        <w:tc>
          <w:tcPr>
            <w:tcW w:w="940" w:type="pct"/>
            <w:vAlign w:val="center"/>
          </w:tcPr>
          <w:p w:rsidR="00CC66EC" w:rsidRPr="00CC66EC" w:rsidRDefault="00CD5F0C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CC66EC" w:rsidRPr="00CC66EC" w:rsidTr="00E77C4D">
        <w:trPr>
          <w:trHeight w:val="490"/>
        </w:trPr>
        <w:tc>
          <w:tcPr>
            <w:tcW w:w="406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(только для рабочих программ)</w:t>
            </w:r>
          </w:p>
        </w:tc>
        <w:tc>
          <w:tcPr>
            <w:tcW w:w="940" w:type="pct"/>
            <w:vAlign w:val="center"/>
          </w:tcPr>
          <w:p w:rsidR="00CC66EC" w:rsidRPr="00CC66EC" w:rsidRDefault="00D31B30" w:rsidP="00CC66EC">
            <w:pPr>
              <w:spacing w:after="0" w:line="240" w:lineRule="auto"/>
              <w:ind w:firstLine="40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CC66EC" w:rsidRPr="00CC66EC" w:rsidTr="00E77C4D">
        <w:trPr>
          <w:trHeight w:val="490"/>
        </w:trPr>
        <w:tc>
          <w:tcPr>
            <w:tcW w:w="5000" w:type="pct"/>
            <w:gridSpan w:val="2"/>
            <w:vAlign w:val="center"/>
          </w:tcPr>
          <w:p w:rsidR="00CC66EC" w:rsidRPr="00CC66EC" w:rsidRDefault="00CC66EC" w:rsidP="00CC66EC">
            <w:pPr>
              <w:suppressAutoHyphens/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4518BD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                         </w:t>
            </w:r>
            <w:r w:rsidR="004518BD" w:rsidRPr="004518BD">
              <w:rPr>
                <w:rFonts w:ascii="Times New Roman" w:eastAsia="MS Mincho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CC66EC" w:rsidRPr="00CC66EC" w:rsidRDefault="00CC66EC" w:rsidP="00CC66EC">
      <w:pPr>
        <w:suppressAutoHyphens/>
        <w:spacing w:after="0" w:line="240" w:lineRule="auto"/>
        <w:rPr>
          <w:rFonts w:ascii="Times New Roman" w:eastAsia="MS Mincho" w:hAnsi="Times New Roman" w:cs="Times New Roman"/>
          <w:b/>
          <w:i/>
          <w:strike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CC66EC" w:rsidRPr="00CC66EC" w:rsidSect="00E77C4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668"/>
        <w:gridCol w:w="40"/>
        <w:gridCol w:w="24"/>
        <w:gridCol w:w="27"/>
        <w:gridCol w:w="12"/>
        <w:gridCol w:w="15"/>
        <w:gridCol w:w="27"/>
        <w:gridCol w:w="40"/>
        <w:gridCol w:w="1210"/>
        <w:gridCol w:w="993"/>
        <w:gridCol w:w="1842"/>
      </w:tblGrid>
      <w:tr w:rsidR="00CC66EC" w:rsidRPr="00CC66EC" w:rsidTr="001A28D3">
        <w:trPr>
          <w:trHeight w:val="993"/>
        </w:trPr>
        <w:tc>
          <w:tcPr>
            <w:tcW w:w="778" w:type="pct"/>
            <w:vAlign w:val="center"/>
          </w:tcPr>
          <w:p w:rsidR="00CC66EC" w:rsidRPr="00CC66EC" w:rsidRDefault="00CC66EC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94" w:type="pct"/>
            <w:gridSpan w:val="9"/>
            <w:vAlign w:val="center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5" w:type="pct"/>
            <w:vAlign w:val="center"/>
          </w:tcPr>
          <w:p w:rsidR="00CC66EC" w:rsidRPr="00CC66EC" w:rsidRDefault="00CC66EC" w:rsidP="001A28D3">
            <w:pPr>
              <w:spacing w:after="0" w:line="240" w:lineRule="auto"/>
              <w:ind w:left="182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03" w:type="pct"/>
            <w:vAlign w:val="center"/>
          </w:tcPr>
          <w:p w:rsidR="00CC66EC" w:rsidRPr="00CC66EC" w:rsidRDefault="00CC66EC" w:rsidP="001A28D3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</w:tcPr>
          <w:p w:rsidR="00CC66EC" w:rsidRPr="00CC66EC" w:rsidRDefault="00CC66EC" w:rsidP="00BC6B1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4" w:type="pct"/>
            <w:gridSpan w:val="9"/>
          </w:tcPr>
          <w:p w:rsidR="00CC66EC" w:rsidRPr="00CC66EC" w:rsidRDefault="00CC66EC" w:rsidP="00BC6B1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</w:tcPr>
          <w:p w:rsidR="00CC66EC" w:rsidRPr="00CC66EC" w:rsidRDefault="00CC66EC" w:rsidP="00BC6B1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</w:tcPr>
          <w:p w:rsidR="00CC66EC" w:rsidRPr="00CC66EC" w:rsidRDefault="00CC66EC" w:rsidP="00BC6B1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A28D3" w:rsidRPr="00CC66EC" w:rsidTr="001A28D3">
        <w:trPr>
          <w:trHeight w:val="131"/>
        </w:trPr>
        <w:tc>
          <w:tcPr>
            <w:tcW w:w="778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Введение</w:t>
            </w:r>
          </w:p>
          <w:p w:rsidR="001A28D3" w:rsidRPr="00CC66EC" w:rsidRDefault="001A28D3" w:rsidP="00CC66EC">
            <w:pPr>
              <w:spacing w:after="0" w:line="240" w:lineRule="auto"/>
              <w:ind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1A28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4222E5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en-US" w:eastAsia="ru-RU"/>
              </w:rPr>
              <w:t>2</w:t>
            </w:r>
          </w:p>
          <w:p w:rsidR="001A28D3" w:rsidRPr="00CC66EC" w:rsidRDefault="001A28D3" w:rsidP="00CC66EC">
            <w:pPr>
              <w:spacing w:after="0" w:line="240" w:lineRule="auto"/>
              <w:ind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 w:val="restart"/>
          </w:tcPr>
          <w:p w:rsidR="001A28D3" w:rsidRPr="00CC66EC" w:rsidRDefault="001A28D3" w:rsidP="001A28D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966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 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Л.Пастера И.И. Мечникова, А. А. Лебедева.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Основы микробиологии в пищевом производстве</w:t>
            </w:r>
          </w:p>
        </w:tc>
        <w:tc>
          <w:tcPr>
            <w:tcW w:w="325" w:type="pct"/>
          </w:tcPr>
          <w:p w:rsidR="00CC66EC" w:rsidRPr="004222E5" w:rsidRDefault="001108AF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3" w:type="pct"/>
            <w:vMerge w:val="restar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CC66EC" w:rsidRPr="00CC66EC" w:rsidRDefault="004504FE" w:rsidP="004504FE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</w:t>
            </w:r>
            <w:r w:rsidR="00CC66EC"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 w:val="restart"/>
          </w:tcPr>
          <w:p w:rsidR="001A28D3" w:rsidRPr="00CC66EC" w:rsidRDefault="001A28D3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</w:t>
            </w:r>
          </w:p>
          <w:p w:rsidR="001A28D3" w:rsidRPr="00CC66EC" w:rsidRDefault="001A28D3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1A28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4222E5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en-US" w:eastAsia="ru-RU"/>
              </w:rPr>
              <w:t>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1A28D3">
            <w:pPr>
              <w:spacing w:after="0" w:line="240" w:lineRule="auto"/>
              <w:ind w:left="460" w:hanging="245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Роль бактерий, плесневых грибов и дрожжей в пищевом производстве.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1A28D3">
            <w:pPr>
              <w:spacing w:after="0" w:line="240" w:lineRule="auto"/>
              <w:ind w:left="460" w:hanging="245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433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Характеристики микрофлоры почвы, воды и воздуха. Роль микроорганизмов в круговороте веще</w:t>
            </w:r>
            <w:proofErr w:type="gramStart"/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ироде.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1A28D3">
            <w:pPr>
              <w:spacing w:after="0" w:line="240" w:lineRule="auto"/>
              <w:ind w:left="460" w:hanging="245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1A28D3">
            <w:pPr>
              <w:spacing w:after="0" w:line="240" w:lineRule="auto"/>
              <w:ind w:left="460" w:hanging="245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CC66EC" w:rsidRPr="00CC66EC" w:rsidRDefault="004518BD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" w:type="pct"/>
            <w:vMerge w:val="restar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микробиологической безопасности пищевых продуктов. Работа с муляжами, консервами, образцами пищевых продуктов</w:t>
            </w:r>
          </w:p>
        </w:tc>
        <w:tc>
          <w:tcPr>
            <w:tcW w:w="325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325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Изучение под микроскопом микроорганизмов</w:t>
            </w:r>
          </w:p>
        </w:tc>
        <w:tc>
          <w:tcPr>
            <w:tcW w:w="325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76"/>
        </w:trPr>
        <w:tc>
          <w:tcPr>
            <w:tcW w:w="778" w:type="pct"/>
            <w:vMerge w:val="restart"/>
          </w:tcPr>
          <w:p w:rsidR="001A28D3" w:rsidRPr="00CC66EC" w:rsidRDefault="001A28D3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</w:t>
            </w:r>
          </w:p>
          <w:p w:rsidR="001A28D3" w:rsidRPr="00CC66EC" w:rsidRDefault="001A28D3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Основные пищевые инфекции и пищевые отравления</w:t>
            </w:r>
          </w:p>
        </w:tc>
        <w:tc>
          <w:tcPr>
            <w:tcW w:w="2898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96" w:type="pct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FA7BA3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03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98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Патогенные микроорганизмы: понятие, биологические особенности</w:t>
            </w:r>
          </w:p>
        </w:tc>
        <w:tc>
          <w:tcPr>
            <w:tcW w:w="396" w:type="pct"/>
          </w:tcPr>
          <w:p w:rsidR="001A28D3" w:rsidRPr="00CC66EC" w:rsidRDefault="001A28D3" w:rsidP="001A28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98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Пищевые инфекции, пищевые отравления и глистные заболевания. Острые кишечные инфекции: брюшной тиф,  дизентерия, холера, сальмонеллез и др. Возбудители, симптоматика, источники заражения, меры борьбы с инфекцией на предприятиях.  Зоонозы: бруцеллез, туберкулез, сибирская 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язва, ящур.  </w:t>
            </w:r>
          </w:p>
        </w:tc>
        <w:tc>
          <w:tcPr>
            <w:tcW w:w="396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98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Пищевые отравления микробного и немикробного происхождения</w:t>
            </w:r>
          </w:p>
        </w:tc>
        <w:tc>
          <w:tcPr>
            <w:tcW w:w="396" w:type="pct"/>
          </w:tcPr>
          <w:p w:rsidR="001A28D3" w:rsidRPr="00CC66EC" w:rsidRDefault="001A28D3" w:rsidP="001A28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98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Возможные источники микробиологического загрязнения в пищевом производстве, условия их развития</w:t>
            </w:r>
          </w:p>
        </w:tc>
        <w:tc>
          <w:tcPr>
            <w:tcW w:w="396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98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396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98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Схема микробиологического контроля</w:t>
            </w:r>
          </w:p>
        </w:tc>
        <w:tc>
          <w:tcPr>
            <w:tcW w:w="396" w:type="pct"/>
          </w:tcPr>
          <w:p w:rsidR="001A28D3" w:rsidRPr="00CC66EC" w:rsidRDefault="001A28D3" w:rsidP="001A28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  <w:vMerge w:val="restar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Решение ситуационных задач по определению наличия патогенной микрофлоры в пищевых продуктах</w:t>
            </w:r>
          </w:p>
        </w:tc>
        <w:tc>
          <w:tcPr>
            <w:tcW w:w="325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CC66EC" w:rsidRPr="00CC66EC" w:rsidRDefault="00CC66EC" w:rsidP="00FF2945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Работа над учебным материалом, ответы на контрольные вопросы; </w:t>
            </w:r>
            <w:r w:rsidR="00FF294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изучение нормативных материалов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; решение</w:t>
            </w:r>
            <w:r w:rsidR="00FF294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ситуационных производственных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; подготовка</w:t>
            </w: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F294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интеллект-карт</w:t>
            </w:r>
            <w:proofErr w:type="gramEnd"/>
            <w:r w:rsidR="00FF294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: «Микроорганизмы»; «Пищевые инфекции»; «Пищевые отравления».</w:t>
            </w:r>
          </w:p>
        </w:tc>
        <w:tc>
          <w:tcPr>
            <w:tcW w:w="325" w:type="pct"/>
          </w:tcPr>
          <w:p w:rsidR="00CC66EC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475"/>
        </w:trPr>
        <w:tc>
          <w:tcPr>
            <w:tcW w:w="778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Основы физиологии питания</w:t>
            </w:r>
          </w:p>
        </w:tc>
        <w:tc>
          <w:tcPr>
            <w:tcW w:w="325" w:type="pct"/>
          </w:tcPr>
          <w:p w:rsidR="00CC66EC" w:rsidRPr="00CC66EC" w:rsidRDefault="001108AF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3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Основные пище</w:t>
            </w: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вые вещества, их источники, роль в структуре питания</w:t>
            </w:r>
          </w:p>
        </w:tc>
        <w:tc>
          <w:tcPr>
            <w:tcW w:w="2858" w:type="pct"/>
            <w:gridSpan w:val="3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gridSpan w:val="6"/>
          </w:tcPr>
          <w:p w:rsidR="001A28D3" w:rsidRPr="00CC66EC" w:rsidRDefault="001A28D3" w:rsidP="001A28D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FA7BA3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03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58" w:type="pct"/>
            <w:gridSpan w:val="3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Основные пищевые вещества: белки, жиры, углеводы, витамины и </w:t>
            </w:r>
            <w:proofErr w:type="spellStart"/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витаминоподобные</w:t>
            </w:r>
            <w:proofErr w:type="spellEnd"/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ств в стр</w:t>
            </w:r>
            <w:proofErr w:type="gramEnd"/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43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58" w:type="pct"/>
            <w:gridSpan w:val="3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43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CC66EC" w:rsidRPr="00FA7BA3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03" w:type="pct"/>
            <w:vMerge w:val="restar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325" w:type="pct"/>
          </w:tcPr>
          <w:p w:rsidR="00CC66EC" w:rsidRPr="00FA7BA3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2.2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Пищеварение и усвояемость пищи</w:t>
            </w:r>
          </w:p>
        </w:tc>
        <w:tc>
          <w:tcPr>
            <w:tcW w:w="2867" w:type="pct"/>
            <w:gridSpan w:val="4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7" w:type="pct"/>
            <w:gridSpan w:val="5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FA7BA3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03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7" w:type="pct"/>
            <w:gridSpan w:val="4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427" w:type="pct"/>
            <w:gridSpan w:val="5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7" w:type="pct"/>
            <w:gridSpan w:val="4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Усвояемость пищи: понятие, факторы, влияющие на усвояемость пищи</w:t>
            </w:r>
          </w:p>
        </w:tc>
        <w:tc>
          <w:tcPr>
            <w:tcW w:w="427" w:type="pct"/>
            <w:gridSpan w:val="5"/>
          </w:tcPr>
          <w:p w:rsidR="001A28D3" w:rsidRPr="00CC66EC" w:rsidRDefault="001A28D3" w:rsidP="001A28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1A28D3" w:rsidRPr="00FA7BA3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Изучение схемы пищеварительного тракта. </w:t>
            </w:r>
          </w:p>
        </w:tc>
        <w:tc>
          <w:tcPr>
            <w:tcW w:w="325" w:type="pct"/>
          </w:tcPr>
          <w:p w:rsidR="001A28D3" w:rsidRPr="00FA7BA3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Подбор продуктов питания, лучших с точки зрения усвоения пищи</w:t>
            </w:r>
          </w:p>
        </w:tc>
        <w:tc>
          <w:tcPr>
            <w:tcW w:w="325" w:type="pct"/>
          </w:tcPr>
          <w:p w:rsidR="00CC66EC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Обмен веществ и энергии</w:t>
            </w:r>
          </w:p>
        </w:tc>
        <w:tc>
          <w:tcPr>
            <w:tcW w:w="2885" w:type="pct"/>
            <w:gridSpan w:val="7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  <w:gridSpan w:val="2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5" w:type="pct"/>
            <w:gridSpan w:val="7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409" w:type="pct"/>
            <w:gridSpan w:val="2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85" w:type="pct"/>
            <w:gridSpan w:val="7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409" w:type="pct"/>
            <w:gridSpan w:val="2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CC66EC" w:rsidRPr="00CC66EC" w:rsidRDefault="004518BD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" w:type="pct"/>
            <w:vMerge w:val="restar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325" w:type="pct"/>
          </w:tcPr>
          <w:p w:rsidR="00CC66EC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Выполнение расчёта калорийности блюда (по заданию преподавателя)</w:t>
            </w:r>
          </w:p>
        </w:tc>
        <w:tc>
          <w:tcPr>
            <w:tcW w:w="325" w:type="pct"/>
          </w:tcPr>
          <w:p w:rsidR="00CC66EC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 w:val="restart"/>
          </w:tcPr>
          <w:p w:rsidR="001A28D3" w:rsidRPr="00CC66EC" w:rsidRDefault="001A28D3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2.4</w:t>
            </w:r>
          </w:p>
          <w:p w:rsidR="001A28D3" w:rsidRPr="00CC66EC" w:rsidRDefault="001A28D3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2871" w:type="pct"/>
            <w:gridSpan w:val="5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3" w:type="pct"/>
            <w:gridSpan w:val="4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1" w:type="pct"/>
            <w:gridSpan w:val="5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423" w:type="pct"/>
            <w:gridSpan w:val="4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1" w:type="pct"/>
            <w:gridSpan w:val="5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423" w:type="pct"/>
            <w:gridSpan w:val="4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CC66EC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1A28D3">
        <w:trPr>
          <w:trHeight w:val="20"/>
        </w:trPr>
        <w:tc>
          <w:tcPr>
            <w:tcW w:w="778" w:type="pct"/>
            <w:vMerge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CC66EC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="00B00BD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Изучение методики составления рациона питания</w:t>
            </w:r>
          </w:p>
        </w:tc>
        <w:tc>
          <w:tcPr>
            <w:tcW w:w="325" w:type="pct"/>
          </w:tcPr>
          <w:p w:rsidR="00CC66EC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</w:tcPr>
          <w:p w:rsidR="00CC66EC" w:rsidRPr="00CC66EC" w:rsidRDefault="00CC66EC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7BA3" w:rsidRPr="00CC66EC" w:rsidTr="001A28D3">
        <w:trPr>
          <w:trHeight w:val="20"/>
        </w:trPr>
        <w:tc>
          <w:tcPr>
            <w:tcW w:w="778" w:type="pct"/>
            <w:vMerge/>
          </w:tcPr>
          <w:p w:rsidR="00FA7BA3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FA7BA3" w:rsidRPr="00CC66EC" w:rsidRDefault="00FA7BA3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 Составление рационов питания для различных категорий потребителей</w:t>
            </w:r>
          </w:p>
        </w:tc>
        <w:tc>
          <w:tcPr>
            <w:tcW w:w="325" w:type="pct"/>
          </w:tcPr>
          <w:p w:rsidR="00FA7BA3" w:rsidRPr="00CC66EC" w:rsidRDefault="00B00BD7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" w:type="pct"/>
          </w:tcPr>
          <w:p w:rsidR="00FA7BA3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A7BA3" w:rsidRPr="00CC66EC" w:rsidTr="001A28D3">
        <w:trPr>
          <w:trHeight w:val="20"/>
        </w:trPr>
        <w:tc>
          <w:tcPr>
            <w:tcW w:w="778" w:type="pct"/>
            <w:vMerge/>
          </w:tcPr>
          <w:p w:rsidR="00FA7BA3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FA7BA3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FA7BA3" w:rsidRPr="00CC66EC" w:rsidRDefault="00FA7BA3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</w:t>
            </w:r>
            <w:r w:rsidR="00FF294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="00FF294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интеллект-карт</w:t>
            </w:r>
            <w:proofErr w:type="gramEnd"/>
            <w:r w:rsidR="00FF294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по темам: «Пищеварение»; «Рациональное питание»</w:t>
            </w:r>
          </w:p>
        </w:tc>
        <w:tc>
          <w:tcPr>
            <w:tcW w:w="325" w:type="pct"/>
          </w:tcPr>
          <w:p w:rsidR="00FA7BA3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</w:tcPr>
          <w:p w:rsidR="00FA7BA3" w:rsidRPr="00CC66EC" w:rsidRDefault="00FA7BA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3294" w:type="pct"/>
            <w:gridSpan w:val="9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Санитария и гигиена в пищевом производстве</w:t>
            </w:r>
          </w:p>
        </w:tc>
        <w:tc>
          <w:tcPr>
            <w:tcW w:w="325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3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 w:val="restart"/>
          </w:tcPr>
          <w:p w:rsidR="001A28D3" w:rsidRPr="00CC66EC" w:rsidRDefault="001A28D3" w:rsidP="001A28D3">
            <w:pPr>
              <w:spacing w:after="0" w:line="240" w:lineRule="auto"/>
              <w:ind w:left="284" w:firstLine="73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</w:t>
            </w:r>
          </w:p>
          <w:p w:rsidR="001A28D3" w:rsidRPr="00CC66EC" w:rsidRDefault="001A28D3" w:rsidP="001A28D3">
            <w:pPr>
              <w:spacing w:after="0" w:line="240" w:lineRule="auto"/>
              <w:ind w:left="284" w:firstLine="73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Личная и </w:t>
            </w: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производственная гигиена</w:t>
            </w:r>
          </w:p>
        </w:tc>
        <w:tc>
          <w:tcPr>
            <w:tcW w:w="2837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57" w:type="pct"/>
            <w:gridSpan w:val="8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ПК 2.1-2.8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7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Правила личной гигиены работников пищевых производств, требования к внешнему виду. Требования к содержанию форменной одежды. Медицинский контроль: значение и сроки проведения медицинских обследований.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Влияние факторов внешней среды на здоровье человека.</w:t>
            </w:r>
          </w:p>
        </w:tc>
        <w:tc>
          <w:tcPr>
            <w:tcW w:w="457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7" w:type="pc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соблюдению личной и производственной гигиены</w:t>
            </w: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7" w:type="pct"/>
            <w:gridSpan w:val="8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Pr="00CC66EC" w:rsidRDefault="00B00BD7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B00BD7" w:rsidRPr="00CC66EC" w:rsidRDefault="00B00BD7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" w:type="pc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Изучение санитарных норм и правил (СанПиН 2.3.6.1079-01)</w:t>
            </w:r>
          </w:p>
        </w:tc>
        <w:tc>
          <w:tcPr>
            <w:tcW w:w="325" w:type="pc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Решение ситуаций: Влияние внешней среды на здоровье человека. Медицинский контроль, содержание и сроки проведения.</w:t>
            </w:r>
          </w:p>
        </w:tc>
        <w:tc>
          <w:tcPr>
            <w:tcW w:w="325" w:type="pc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" w:type="pc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 w:val="restart"/>
          </w:tcPr>
          <w:p w:rsidR="001A28D3" w:rsidRPr="00CC66EC" w:rsidRDefault="001A28D3" w:rsidP="001A28D3">
            <w:pPr>
              <w:spacing w:after="0" w:line="240" w:lineRule="auto"/>
              <w:ind w:left="284" w:firstLine="73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</w:t>
            </w:r>
          </w:p>
          <w:p w:rsidR="001A28D3" w:rsidRPr="00CC66EC" w:rsidRDefault="001A28D3" w:rsidP="001A2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firstLine="73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 к помещениям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50" w:type="pct"/>
            <w:gridSpan w:val="2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4" w:type="pct"/>
            <w:gridSpan w:val="7"/>
          </w:tcPr>
          <w:p w:rsidR="001A28D3" w:rsidRPr="00CC66EC" w:rsidRDefault="001A28D3" w:rsidP="001A28D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  <w:vMerge w:val="restart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50" w:type="pct"/>
            <w:gridSpan w:val="2"/>
          </w:tcPr>
          <w:p w:rsidR="001A28D3" w:rsidRPr="00CC66EC" w:rsidRDefault="001A28D3" w:rsidP="00CC66EC">
            <w:pPr>
              <w:numPr>
                <w:ilvl w:val="0"/>
                <w:numId w:val="5"/>
              </w:numPr>
              <w:spacing w:after="0" w:line="240" w:lineRule="auto"/>
              <w:ind w:right="43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444" w:type="pct"/>
            <w:gridSpan w:val="7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50" w:type="pct"/>
            <w:gridSpan w:val="2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Дезинфекция, дезинсекция дератизация, правила проведения.</w:t>
            </w:r>
          </w:p>
        </w:tc>
        <w:tc>
          <w:tcPr>
            <w:tcW w:w="444" w:type="pct"/>
            <w:gridSpan w:val="7"/>
          </w:tcPr>
          <w:p w:rsidR="001A28D3" w:rsidRPr="00CC66EC" w:rsidRDefault="001A28D3" w:rsidP="001A28D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50" w:type="pct"/>
            <w:gridSpan w:val="2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444" w:type="pct"/>
            <w:gridSpan w:val="7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B00BD7" w:rsidRPr="00CC66EC" w:rsidRDefault="000101C4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" w:type="pct"/>
            <w:vMerge w:val="restar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325" w:type="pct"/>
          </w:tcPr>
          <w:p w:rsidR="00B00BD7" w:rsidRPr="00CC66EC" w:rsidRDefault="000101C4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5" w:type="pct"/>
          </w:tcPr>
          <w:p w:rsidR="00B00BD7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Изучение требований системы ХАССП, Санитарных норм и правил</w:t>
            </w:r>
            <w:r w:rsidRPr="00CC66EC">
              <w:rPr>
                <w:rFonts w:ascii="Times New Roman" w:eastAsia="MS Mincho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CC66EC">
              <w:rPr>
                <w:rFonts w:ascii="Times New Roman" w:eastAsia="MS Mincho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оборотоспособности</w:t>
            </w:r>
            <w:proofErr w:type="spellEnd"/>
            <w:r w:rsidRPr="00CC66EC">
              <w:rPr>
                <w:rFonts w:ascii="Times New Roman" w:eastAsia="MS Mincho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25" w:type="pct"/>
          </w:tcPr>
          <w:p w:rsidR="00B00BD7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" w:type="pc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134"/>
        </w:trPr>
        <w:tc>
          <w:tcPr>
            <w:tcW w:w="778" w:type="pct"/>
            <w:vMerge w:val="restart"/>
          </w:tcPr>
          <w:p w:rsidR="00B00BD7" w:rsidRPr="00CC66EC" w:rsidRDefault="00B00BD7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3.3</w:t>
            </w:r>
          </w:p>
          <w:p w:rsidR="00B00BD7" w:rsidRPr="00CC66EC" w:rsidRDefault="00B00BD7" w:rsidP="001A28D3">
            <w:pPr>
              <w:spacing w:after="0" w:line="240" w:lineRule="auto"/>
              <w:ind w:left="28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Санитарно-гигиенические </w:t>
            </w: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кулинарной обработке пищевых продуктов</w:t>
            </w:r>
          </w:p>
        </w:tc>
        <w:tc>
          <w:tcPr>
            <w:tcW w:w="3294" w:type="pct"/>
            <w:gridSpan w:val="9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vMerge w:val="restar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ПК 3.1-3.6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Санитарные требования к процессам механической кулинарной обработке продовольственного сырья, способам и режимам тепловой обработки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продуктов и полуфабрикатов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28D3" w:rsidRPr="00CC66EC" w:rsidTr="001A28D3">
        <w:trPr>
          <w:trHeight w:val="20"/>
        </w:trPr>
        <w:tc>
          <w:tcPr>
            <w:tcW w:w="778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2.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418" w:type="pct"/>
            <w:gridSpan w:val="3"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1A28D3" w:rsidRPr="00CC66EC" w:rsidRDefault="001A28D3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B00BD7" w:rsidRPr="00CC66EC" w:rsidRDefault="005C42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  <w:vMerge w:val="restart"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B00BD7" w:rsidRPr="00CC66EC" w:rsidTr="001A28D3">
        <w:trPr>
          <w:trHeight w:val="20"/>
        </w:trPr>
        <w:tc>
          <w:tcPr>
            <w:tcW w:w="778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B00BD7" w:rsidRDefault="00B00BD7" w:rsidP="00CC66EC">
            <w:pPr>
              <w:spacing w:after="0" w:line="240" w:lineRule="auto"/>
              <w:ind w:left="714" w:right="43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Гигиеническая оценка качества готовой пищи (бракераж). </w:t>
            </w:r>
          </w:p>
          <w:p w:rsidR="005C4230" w:rsidRDefault="005C4230" w:rsidP="00CC66EC">
            <w:pPr>
              <w:spacing w:after="0" w:line="240" w:lineRule="auto"/>
              <w:ind w:left="714" w:right="43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5C4230" w:rsidRDefault="005C4230" w:rsidP="00CC66EC">
            <w:pPr>
              <w:spacing w:after="0" w:line="240" w:lineRule="auto"/>
              <w:ind w:left="714" w:right="43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B00BD7" w:rsidRPr="005C4230" w:rsidRDefault="005C4230" w:rsidP="005C4230">
            <w:pPr>
              <w:spacing w:after="0" w:line="240" w:lineRule="auto"/>
              <w:ind w:left="714" w:right="43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4230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5C423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Решение ситуаций: Бракераж блюд</w:t>
            </w: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5" w:type="pct"/>
          </w:tcPr>
          <w:p w:rsidR="00B00BD7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5C4230" w:rsidRDefault="005C42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5C4230" w:rsidRDefault="005C42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5C4230" w:rsidRPr="00CC66EC" w:rsidRDefault="005C4230" w:rsidP="005C423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603" w:type="pct"/>
            <w:vMerge/>
          </w:tcPr>
          <w:p w:rsidR="00B00BD7" w:rsidRPr="00CC66EC" w:rsidRDefault="00B00BD7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31B30" w:rsidRPr="00CC66EC" w:rsidTr="00D31B30">
        <w:trPr>
          <w:trHeight w:val="284"/>
        </w:trPr>
        <w:tc>
          <w:tcPr>
            <w:tcW w:w="778" w:type="pct"/>
            <w:vMerge w:val="restart"/>
          </w:tcPr>
          <w:p w:rsidR="00D31B30" w:rsidRPr="00CC66EC" w:rsidRDefault="00D31B30" w:rsidP="001A28D3">
            <w:pPr>
              <w:spacing w:after="0" w:line="240" w:lineRule="auto"/>
              <w:ind w:left="284" w:firstLine="73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3.4</w:t>
            </w:r>
          </w:p>
          <w:p w:rsidR="00D31B30" w:rsidRPr="00CC66EC" w:rsidRDefault="00D31B30" w:rsidP="001A28D3">
            <w:pPr>
              <w:spacing w:after="0" w:line="240" w:lineRule="auto"/>
              <w:ind w:left="284" w:firstLine="73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2876" w:type="pct"/>
            <w:gridSpan w:val="6"/>
          </w:tcPr>
          <w:p w:rsidR="00D31B30" w:rsidRPr="00CC66EC" w:rsidRDefault="00D31B30" w:rsidP="005C423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ие учебного материала </w:t>
            </w:r>
          </w:p>
        </w:tc>
        <w:tc>
          <w:tcPr>
            <w:tcW w:w="418" w:type="pct"/>
            <w:gridSpan w:val="3"/>
          </w:tcPr>
          <w:p w:rsidR="00D31B30" w:rsidRPr="00CC66EC" w:rsidRDefault="00D31B30" w:rsidP="00D31B3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25" w:type="pct"/>
            <w:vMerge w:val="restart"/>
          </w:tcPr>
          <w:p w:rsidR="00D31B30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vMerge w:val="restart"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D31B30" w:rsidRPr="00CC66EC" w:rsidTr="00D31B30">
        <w:trPr>
          <w:trHeight w:val="941"/>
        </w:trPr>
        <w:tc>
          <w:tcPr>
            <w:tcW w:w="778" w:type="pct"/>
            <w:vMerge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D31B30" w:rsidRPr="00CC66EC" w:rsidRDefault="00D31B30" w:rsidP="00CC66EC">
            <w:pPr>
              <w:spacing w:after="0" w:line="240" w:lineRule="auto"/>
              <w:ind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1. </w:t>
            </w: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Санитарно-гигиенические требования к транспорту, к приемке и хранению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418" w:type="pct"/>
            <w:gridSpan w:val="3"/>
          </w:tcPr>
          <w:p w:rsidR="00D31B30" w:rsidRPr="00CC66EC" w:rsidRDefault="00D31B30" w:rsidP="00D31B3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31B30" w:rsidRPr="00CC66EC" w:rsidTr="00D31B30">
        <w:trPr>
          <w:trHeight w:val="20"/>
        </w:trPr>
        <w:tc>
          <w:tcPr>
            <w:tcW w:w="778" w:type="pct"/>
            <w:vMerge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pct"/>
            <w:gridSpan w:val="6"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2.</w:t>
            </w: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418" w:type="pct"/>
            <w:gridSpan w:val="3"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pct"/>
            <w:vMerge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D31B30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F2945" w:rsidRPr="00CC66EC" w:rsidTr="001A28D3">
        <w:trPr>
          <w:trHeight w:val="20"/>
        </w:trPr>
        <w:tc>
          <w:tcPr>
            <w:tcW w:w="778" w:type="pct"/>
            <w:vMerge/>
          </w:tcPr>
          <w:p w:rsidR="00FF2945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25" w:type="pct"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  <w:vMerge w:val="restart"/>
          </w:tcPr>
          <w:p w:rsidR="00FF2945" w:rsidRPr="00CC66EC" w:rsidRDefault="00FF2945" w:rsidP="00F64CA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:rsidR="00FF2945" w:rsidRPr="00CC66EC" w:rsidRDefault="00FF2945" w:rsidP="00F64CA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FF2945" w:rsidRPr="00CC66EC" w:rsidRDefault="00FF2945" w:rsidP="00F64CA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FF2945" w:rsidRPr="00CC66EC" w:rsidRDefault="00FF2945" w:rsidP="00F64CA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FF2945" w:rsidRPr="00CC66EC" w:rsidRDefault="00FF2945" w:rsidP="00F64CA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FF2945" w:rsidRPr="00CC66EC" w:rsidRDefault="00FF2945" w:rsidP="00F64CAE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FF2945" w:rsidRPr="00CC66EC" w:rsidTr="001A28D3">
        <w:trPr>
          <w:trHeight w:val="20"/>
        </w:trPr>
        <w:tc>
          <w:tcPr>
            <w:tcW w:w="778" w:type="pct"/>
            <w:vMerge/>
          </w:tcPr>
          <w:p w:rsidR="00FF2945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FF2945" w:rsidRPr="00F64CAE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64CA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1.Изучение сопроводительной документации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к транспортировке продовольственного сырья, к их приемке и хранению</w:t>
            </w:r>
          </w:p>
        </w:tc>
        <w:tc>
          <w:tcPr>
            <w:tcW w:w="325" w:type="pct"/>
          </w:tcPr>
          <w:p w:rsidR="00FF2945" w:rsidRPr="00CC66EC" w:rsidRDefault="00D31B30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vMerge/>
          </w:tcPr>
          <w:p w:rsidR="00FF2945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F2945" w:rsidRPr="00CC66EC" w:rsidTr="001A28D3">
        <w:trPr>
          <w:trHeight w:val="20"/>
        </w:trPr>
        <w:tc>
          <w:tcPr>
            <w:tcW w:w="778" w:type="pct"/>
            <w:vMerge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FF2945" w:rsidRPr="00F64CAE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2. Решение ситуаций по теме: </w:t>
            </w: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транспорту, к приемке и хранению продовольственного сырья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5" w:type="pct"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vMerge/>
          </w:tcPr>
          <w:p w:rsidR="00FF2945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F2945" w:rsidRPr="00CC66EC" w:rsidTr="001A28D3">
        <w:trPr>
          <w:trHeight w:val="20"/>
        </w:trPr>
        <w:tc>
          <w:tcPr>
            <w:tcW w:w="778" w:type="pct"/>
            <w:vMerge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5" w:type="pct"/>
          </w:tcPr>
          <w:p w:rsidR="00FF2945" w:rsidRPr="00CC66EC" w:rsidRDefault="00D31B30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" w:type="pct"/>
          </w:tcPr>
          <w:p w:rsidR="00FF2945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F2945" w:rsidRPr="00CC66EC" w:rsidTr="001A28D3">
        <w:trPr>
          <w:trHeight w:val="20"/>
        </w:trPr>
        <w:tc>
          <w:tcPr>
            <w:tcW w:w="778" w:type="pct"/>
            <w:vMerge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9"/>
          </w:tcPr>
          <w:p w:rsidR="00FF2945" w:rsidRPr="00CC66EC" w:rsidRDefault="00FF2945" w:rsidP="0037248A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Работа над учебным материалом, ответы на контрольные вопросы; изучение нормативных материалов;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интеллек</w:t>
            </w:r>
            <w:r w:rsidR="003724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т-карт</w:t>
            </w:r>
            <w:proofErr w:type="gramEnd"/>
            <w:r w:rsidR="003724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3724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«Личная</w:t>
            </w:r>
            <w:r w:rsidR="001108A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гиг</w:t>
            </w:r>
            <w:r w:rsidR="003724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иена повара»</w:t>
            </w:r>
          </w:p>
        </w:tc>
        <w:tc>
          <w:tcPr>
            <w:tcW w:w="325" w:type="pct"/>
          </w:tcPr>
          <w:p w:rsidR="00FF2945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FF2945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F2945" w:rsidRPr="00CC66EC" w:rsidTr="001A28D3">
        <w:trPr>
          <w:trHeight w:val="20"/>
        </w:trPr>
        <w:tc>
          <w:tcPr>
            <w:tcW w:w="4072" w:type="pct"/>
            <w:gridSpan w:val="10"/>
          </w:tcPr>
          <w:p w:rsidR="00FF2945" w:rsidRPr="00CC66EC" w:rsidRDefault="00FF2945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5" w:type="pct"/>
          </w:tcPr>
          <w:p w:rsidR="00FF2945" w:rsidRPr="00CC66EC" w:rsidRDefault="00D31B30" w:rsidP="00FF294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03" w:type="pct"/>
          </w:tcPr>
          <w:p w:rsidR="00FF2945" w:rsidRPr="00CC66EC" w:rsidRDefault="00FF2945" w:rsidP="00CC66EC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CC66EC" w:rsidRPr="00CC66EC" w:rsidSect="00E77C4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66EC" w:rsidRPr="00CC66EC" w:rsidRDefault="00CC66EC" w:rsidP="00CC66EC">
      <w:pPr>
        <w:spacing w:after="0" w:line="240" w:lineRule="auto"/>
        <w:ind w:firstLine="636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3. </w:t>
      </w:r>
      <w:r w:rsidRPr="00CC66EC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CC66EC" w:rsidRPr="00CC66EC" w:rsidRDefault="00CC66EC" w:rsidP="00CC66EC">
      <w:pPr>
        <w:suppressAutoHyphens/>
        <w:spacing w:after="0" w:line="240" w:lineRule="auto"/>
        <w:ind w:firstLine="636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3.1.</w:t>
      </w:r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CC66EC" w:rsidRPr="00CC66EC" w:rsidRDefault="00CC66EC" w:rsidP="00CC66EC">
      <w:pPr>
        <w:suppressAutoHyphens/>
        <w:autoSpaceDE w:val="0"/>
        <w:autoSpaceDN w:val="0"/>
        <w:adjustRightInd w:val="0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Кабинет</w:t>
      </w:r>
      <w:r w:rsidRPr="00CC66EC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CC66EC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Микробиологии, физиологии питания, санитарии и гигиены</w:t>
      </w:r>
      <w:r w:rsidRPr="00CC66EC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»</w:t>
      </w:r>
      <w:r w:rsidRPr="00CC66E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C66EC" w:rsidRPr="00CC66EC" w:rsidRDefault="00CC66EC" w:rsidP="00CC66EC">
      <w:pPr>
        <w:suppressAutoHyphens/>
        <w:autoSpaceDE w:val="0"/>
        <w:autoSpaceDN w:val="0"/>
        <w:adjustRightInd w:val="0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</w:pPr>
      <w:r w:rsidRPr="00CC66EC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 xml:space="preserve">                      наименование кабинета из </w:t>
      </w:r>
      <w:proofErr w:type="gramStart"/>
      <w:r w:rsidRPr="00CC66EC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>указанных</w:t>
      </w:r>
      <w:proofErr w:type="gramEnd"/>
      <w:r w:rsidRPr="00CC66EC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 xml:space="preserve"> в п.6.1 ПООП</w:t>
      </w:r>
    </w:p>
    <w:p w:rsidR="00CC66EC" w:rsidRPr="00CC66EC" w:rsidRDefault="00CC66EC" w:rsidP="00CC66EC">
      <w:pPr>
        <w:suppressAutoHyphens/>
        <w:spacing w:after="0" w:line="240" w:lineRule="auto"/>
        <w:ind w:firstLine="63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CC66EC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CC66EC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CC66EC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DVD</w:t>
      </w: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CC66EC" w:rsidRPr="00CC66EC" w:rsidRDefault="00CC66EC" w:rsidP="00CC66EC">
      <w:pPr>
        <w:suppressAutoHyphens/>
        <w:autoSpaceDE w:val="0"/>
        <w:autoSpaceDN w:val="0"/>
        <w:adjustRightInd w:val="0"/>
        <w:spacing w:after="0" w:line="240" w:lineRule="auto"/>
        <w:ind w:firstLine="636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CC66EC" w:rsidRPr="00CC66EC" w:rsidRDefault="00CC66EC" w:rsidP="00CC66EC">
      <w:pPr>
        <w:suppressAutoHyphens/>
        <w:autoSpaceDE w:val="0"/>
        <w:autoSpaceDN w:val="0"/>
        <w:adjustRightInd w:val="0"/>
        <w:spacing w:after="0" w:line="240" w:lineRule="auto"/>
        <w:ind w:firstLine="636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C66EC" w:rsidRPr="00CC66EC" w:rsidRDefault="00CC66EC" w:rsidP="00CC66EC">
      <w:pPr>
        <w:suppressAutoHyphens/>
        <w:spacing w:after="0" w:line="240" w:lineRule="auto"/>
        <w:ind w:firstLine="63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CC66EC" w:rsidRPr="00CC66EC" w:rsidRDefault="00CC66EC" w:rsidP="00CC66EC">
      <w:pPr>
        <w:spacing w:after="0" w:line="240" w:lineRule="auto"/>
        <w:ind w:left="142" w:firstLine="851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CC66EC" w:rsidRPr="00CC66EC" w:rsidRDefault="00D31B30" w:rsidP="00D31B30">
      <w:pPr>
        <w:spacing w:before="120" w:after="120" w:line="240" w:lineRule="auto"/>
        <w:ind w:left="357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Основные источники </w:t>
      </w:r>
      <w:r w:rsidRP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(п</w:t>
      </w:r>
      <w:r w:rsidR="00CC66EC" w:rsidRP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ечатные издания</w:t>
      </w:r>
      <w:r w:rsidRP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)</w:t>
      </w:r>
      <w:r w:rsidR="00CC66EC" w:rsidRP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:</w:t>
      </w:r>
    </w:p>
    <w:p w:rsidR="00CC66EC" w:rsidRPr="00CC66EC" w:rsidRDefault="00CC66EC" w:rsidP="00CC66EC">
      <w:pPr>
        <w:spacing w:before="120" w:after="120" w:line="240" w:lineRule="auto"/>
        <w:ind w:left="1077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1.   ГОСТ 31984-2012 Услуги общественного питания. Общие требования.-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</w:t>
      </w:r>
    </w:p>
    <w:p w:rsidR="00CC66EC" w:rsidRPr="00CC66EC" w:rsidRDefault="00CC66EC" w:rsidP="00CC66EC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8 с.</w:t>
      </w:r>
    </w:p>
    <w:p w:rsidR="00CC66EC" w:rsidRPr="00CC66EC" w:rsidRDefault="00CC66EC" w:rsidP="00CC66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:rsidR="00CC66EC" w:rsidRPr="00CC66EC" w:rsidRDefault="00CC66EC" w:rsidP="00CC66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CC66EC" w:rsidRPr="00CC66EC" w:rsidRDefault="00CC66EC" w:rsidP="00CC66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2014.- </w:t>
      </w:r>
      <w:r w:rsidRPr="00CC66EC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, 12 с.</w:t>
      </w:r>
    </w:p>
    <w:p w:rsidR="00CC66EC" w:rsidRPr="00CC66EC" w:rsidRDefault="00CC66EC" w:rsidP="00CC66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:rsidR="00CC66EC" w:rsidRPr="00CC66EC" w:rsidRDefault="00CC66EC" w:rsidP="00CC66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:rsidR="00CC66EC" w:rsidRPr="00CC66EC" w:rsidRDefault="00CC66EC" w:rsidP="00CC66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CC66EC" w:rsidRPr="00CC66EC" w:rsidRDefault="00CC66EC" w:rsidP="00CC66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C66EC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CC66EC" w:rsidRPr="00CC66EC" w:rsidRDefault="00CC66EC" w:rsidP="00CC66EC">
      <w:pPr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C66EC" w:rsidRPr="00CC66EC" w:rsidRDefault="00CC66EC" w:rsidP="00CC66EC">
      <w:pPr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CC66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».</w:t>
      </w:r>
    </w:p>
    <w:p w:rsidR="00CC66EC" w:rsidRPr="00CC66EC" w:rsidRDefault="00CC66EC" w:rsidP="00CC66EC">
      <w:pPr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Матюхина З.П. Основы физиологии питания, микробиологии, гигиены и санитарии: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студ. учреждений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З.П. Матюхина. – 8-е изд., стер. – М.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2015. – 256 </w:t>
      </w:r>
    </w:p>
    <w:p w:rsidR="00CC66EC" w:rsidRPr="00CC66EC" w:rsidRDefault="00CC66EC" w:rsidP="00CC66EC">
      <w:pPr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-3-е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перераб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допол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..   - М.:  Изд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.ц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ентр «Академия», 2013 г.160с</w:t>
      </w:r>
    </w:p>
    <w:p w:rsidR="00CC66EC" w:rsidRPr="00CC66EC" w:rsidRDefault="00CC66EC" w:rsidP="00CC66EC">
      <w:pPr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Матюхина З.П. Основы физиологии питания, гигиена и санитария. учебник для сред. проф. образования М.: ИРПО; Изд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.ц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ентр «Академия», 2013г.256 с</w:t>
      </w:r>
    </w:p>
    <w:p w:rsidR="00CC66EC" w:rsidRPr="00CC66EC" w:rsidRDefault="00CC66EC" w:rsidP="00CC66EC">
      <w:pPr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Ю.В.Нес</w:t>
      </w:r>
      <w:r w:rsidR="001167CC">
        <w:rPr>
          <w:rFonts w:ascii="Times New Roman" w:eastAsia="MS Mincho" w:hAnsi="Times New Roman" w:cs="Times New Roman"/>
          <w:sz w:val="24"/>
          <w:szCs w:val="24"/>
          <w:lang w:eastAsia="ru-RU"/>
        </w:rPr>
        <w:t>вижский</w:t>
      </w:r>
      <w:proofErr w:type="spellEnd"/>
      <w:r w:rsidR="001167CC">
        <w:rPr>
          <w:rFonts w:ascii="Times New Roman" w:eastAsia="MS Mincho" w:hAnsi="Times New Roman" w:cs="Times New Roman"/>
          <w:sz w:val="24"/>
          <w:szCs w:val="24"/>
          <w:lang w:eastAsia="ru-RU"/>
        </w:rPr>
        <w:t>. – 5-е изд., стер. – М.</w:t>
      </w: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: Издательский центр «Академия», 2016. – 352 с.</w:t>
      </w:r>
    </w:p>
    <w:p w:rsidR="00CC66EC" w:rsidRPr="00D31B30" w:rsidRDefault="00CC66EC" w:rsidP="00D31B30">
      <w:pPr>
        <w:spacing w:before="120" w:after="12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31B30">
        <w:rPr>
          <w:rFonts w:ascii="Times New Roman" w:eastAsia="MS Mincho" w:hAnsi="Times New Roman" w:cs="Times New Roman"/>
          <w:sz w:val="24"/>
          <w:szCs w:val="24"/>
          <w:lang w:eastAsia="ru-RU"/>
        </w:rPr>
        <w:t>Электронные издания:</w:t>
      </w:r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9" w:history="1">
        <w:r w:rsidRPr="002863FA">
          <w:rPr>
            <w:rFonts w:ascii="Times New Roman" w:eastAsia="MS Mincho" w:hAnsi="Times New Roman" w:cs="Times New Roman"/>
            <w:color w:val="000000" w:themeColor="text1"/>
            <w:sz w:val="24"/>
            <w:szCs w:val="24"/>
            <w:lang w:eastAsia="ru-RU"/>
          </w:rPr>
          <w:t>http://pravo.gov.ru/proxy/ips/?docbody=&amp;nd=102063865&amp;rdk=&amp;backlink=1</w:t>
        </w:r>
      </w:hyperlink>
      <w:proofErr w:type="gramEnd"/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CC66EC" w:rsidRPr="002863FA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2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>:</w:t>
      </w:r>
      <w:hyperlink r:id="rId13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Вестник индустрии питания [Электронный ресурс]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.–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Режим доступа: </w:t>
      </w:r>
      <w:hyperlink r:id="rId14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http://www.pitportal.ru/</w:t>
        </w:r>
      </w:hyperlink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Всё о весе [Электронный ресурс]. – Режим доступа</w:t>
      </w:r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www.vseovese.ru</w:t>
        </w:r>
      </w:hyperlink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Грамотей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: электронная библиотека [Электронный ресурс]. – Режим доступа: </w:t>
      </w:r>
      <w:hyperlink r:id="rId16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www.gramotey.com</w:t>
        </w:r>
      </w:hyperlink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Каталог бесплатных статей [Электронный ресурс]. – Режим доступа: </w:t>
      </w:r>
      <w:hyperlink r:id="rId17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www.rusarticles.com</w:t>
        </w:r>
      </w:hyperlink>
    </w:p>
    <w:p w:rsidR="00CC66EC" w:rsidRPr="002863FA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Каталог ГОСТов [Электронный ресурс]. – Режим доступа: </w:t>
      </w:r>
      <w:hyperlink r:id="rId18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www.gost.prototypes.ru</w:t>
        </w:r>
      </w:hyperlink>
    </w:p>
    <w:p w:rsidR="00CC66EC" w:rsidRPr="002863FA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>Либрусек</w:t>
      </w:r>
      <w:proofErr w:type="spellEnd"/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: электронная библиотека [Электронный ресурс]. – Режим доступа: </w:t>
      </w:r>
      <w:hyperlink r:id="rId19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www.lib.rus</w:t>
        </w:r>
      </w:hyperlink>
    </w:p>
    <w:p w:rsidR="00CC66EC" w:rsidRPr="00CC66EC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Медицинский портал [Электронный ресурс]. – Режим доступа: </w:t>
      </w:r>
      <w:hyperlink r:id="rId20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www.meduniver.com</w:t>
        </w:r>
      </w:hyperlink>
    </w:p>
    <w:p w:rsidR="00CC66EC" w:rsidRPr="002863FA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Открытый портал по стандартизации [Электронный ресурс]. – Режим </w:t>
      </w:r>
      <w:proofErr w:type="spellStart"/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>доступа:www.standard.ru</w:t>
      </w:r>
      <w:proofErr w:type="spellEnd"/>
    </w:p>
    <w:p w:rsidR="00CC66EC" w:rsidRPr="002863FA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Центр ресторанного партнёрства для профессионалов </w:t>
      </w:r>
      <w:proofErr w:type="spellStart"/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>HoReCa</w:t>
      </w:r>
      <w:proofErr w:type="spellEnd"/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[Электронный ресурс]. – Режим доступа: </w:t>
      </w:r>
    </w:p>
    <w:p w:rsidR="00CC66EC" w:rsidRPr="002863FA" w:rsidRDefault="00CC66EC" w:rsidP="00CC66EC">
      <w:pPr>
        <w:numPr>
          <w:ilvl w:val="1"/>
          <w:numId w:val="2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863F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Fictionbook.lib [Электронный ресурс]. – Режим доступа: </w:t>
      </w:r>
      <w:hyperlink r:id="rId21" w:history="1">
        <w:r w:rsidRPr="002863F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www.fictionbook.ru</w:t>
        </w:r>
      </w:hyperlink>
    </w:p>
    <w:p w:rsidR="00CC66EC" w:rsidRPr="00CC66EC" w:rsidRDefault="00CC66EC" w:rsidP="00CC66EC">
      <w:pPr>
        <w:spacing w:after="0" w:line="240" w:lineRule="auto"/>
        <w:ind w:left="14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CC66EC" w:rsidRPr="00CC66EC" w:rsidRDefault="00CC66EC" w:rsidP="00D31B30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1077"/>
        <w:jc w:val="both"/>
        <w:textAlignment w:val="baseline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Дополнительные источники</w:t>
      </w:r>
      <w:r w:rsidR="00D31B3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 w:rsidR="00D31B30" w:rsidRP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(печатные изд</w:t>
      </w:r>
      <w:r w:rsid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а</w:t>
      </w:r>
      <w:r w:rsidR="00D31B30" w:rsidRP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ния)</w:t>
      </w:r>
      <w:r w:rsidRPr="00D31B3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:</w:t>
      </w:r>
    </w:p>
    <w:p w:rsidR="00CC66EC" w:rsidRPr="00CC66EC" w:rsidRDefault="00CC66EC" w:rsidP="00CC66EC">
      <w:pPr>
        <w:widowControl w:val="0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1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Малыгина В.Ф., Рубина В.А. Основы физиологии питания, гигиена и санитария, 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-М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.: Экономика, 2008г  376с</w:t>
      </w:r>
    </w:p>
    <w:p w:rsidR="00CC66EC" w:rsidRPr="00CC66EC" w:rsidRDefault="00CC66EC" w:rsidP="00CC66EC">
      <w:pPr>
        <w:widowControl w:val="0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1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Азаров В.Н. Основы микробиологии и санитарии. - М.: Экономика, 2008.,206с</w:t>
      </w:r>
    </w:p>
    <w:p w:rsidR="00CC66EC" w:rsidRPr="00CC66EC" w:rsidRDefault="00CC66EC" w:rsidP="00CC66E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501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КолосС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, 2007г .,183с</w:t>
      </w:r>
    </w:p>
    <w:p w:rsidR="00CC66EC" w:rsidRPr="00CC66EC" w:rsidRDefault="00CC66EC" w:rsidP="00CC66E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501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«Товароведение и экспертиза продовольственных товаров»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под</w:t>
      </w:r>
      <w:proofErr w:type="gram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.р</w:t>
      </w:r>
      <w:proofErr w:type="gram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ед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проф. В.И.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Криштанович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, Лаб. практикум, М.: Издательско-торговая корпорация «Дашков и К», 2009г.,346с.</w:t>
      </w:r>
    </w:p>
    <w:p w:rsidR="00CC66EC" w:rsidRPr="00CC66EC" w:rsidRDefault="00CC66EC" w:rsidP="00CC66E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501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Скурихин И.М.,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Тутельян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В.А. Таблицы химического состава и калорийности российских продуктов питания:  Справочник,  М.: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Агропромиздат</w:t>
      </w:r>
      <w:proofErr w:type="spellEnd"/>
      <w:r w:rsidRPr="00CC66EC">
        <w:rPr>
          <w:rFonts w:ascii="Times New Roman" w:eastAsia="MS Mincho" w:hAnsi="Times New Roman" w:cs="Times New Roman"/>
          <w:sz w:val="24"/>
          <w:szCs w:val="24"/>
          <w:lang w:eastAsia="ru-RU"/>
        </w:rPr>
        <w:t>, 2007г.,275с.</w:t>
      </w:r>
    </w:p>
    <w:p w:rsidR="00CC66EC" w:rsidRPr="00CC66EC" w:rsidRDefault="00CC66EC" w:rsidP="00CC66EC">
      <w:pPr>
        <w:spacing w:after="0" w:line="240" w:lineRule="auto"/>
        <w:ind w:left="14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CC66EC" w:rsidRPr="00D31B30" w:rsidRDefault="00CC66EC" w:rsidP="00D31B30">
      <w:pPr>
        <w:pStyle w:val="ad"/>
        <w:numPr>
          <w:ilvl w:val="0"/>
          <w:numId w:val="32"/>
        </w:numPr>
        <w:rPr>
          <w:b/>
          <w:i/>
        </w:rPr>
      </w:pPr>
      <w:r w:rsidRPr="00D31B30">
        <w:rPr>
          <w:b/>
          <w:i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2"/>
        <w:gridCol w:w="2857"/>
        <w:gridCol w:w="3222"/>
      </w:tblGrid>
      <w:tr w:rsidR="00CC66EC" w:rsidRPr="00CC66EC" w:rsidTr="00E77C4D">
        <w:tc>
          <w:tcPr>
            <w:tcW w:w="1912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CC66EC" w:rsidRPr="00CC66EC" w:rsidRDefault="00CC66EC" w:rsidP="00CC66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C66EC" w:rsidRPr="00CC66EC" w:rsidTr="00E77C4D">
        <w:tc>
          <w:tcPr>
            <w:tcW w:w="1912" w:type="pct"/>
          </w:tcPr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основные понятия и термины микробиологии;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 xml:space="preserve">основные группы микроорганизмов, 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микробиологию основных пищевых продуктов;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основные пищевые инфекции и пищевые отравления;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методы предотвращения порчи сырья и готовой продукции;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правила личной гигиены работников организации питания;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классификацию моющих средств, правила их применения, условия и сроки хранения;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правила проведения дезинфекции, дезинсекции, дератизации;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пищевые вещества и их значение для организма человека;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суточную норму потребности человека в питательных веществах;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основные процессы обмена веществ в организме;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суточный расход энергии;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физико-химические изменения пищи в процессе пищеварения;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усвояемость пищи, влияющие на нее факторы;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 xml:space="preserve">нормы и принципы рационального </w:t>
            </w: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lastRenderedPageBreak/>
              <w:t>сбалансированного питания для различных групп населения;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назначение диетического (лечебного)  питания, характеристику диет;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методики составления рационов питания</w:t>
            </w:r>
          </w:p>
        </w:tc>
        <w:tc>
          <w:tcPr>
            <w:tcW w:w="1580" w:type="pct"/>
          </w:tcPr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Не менее 75% правильных ответов.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при пров</w:t>
            </w:r>
            <w:r w:rsidR="00BB24FE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дении: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-тестирования;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C66EC" w:rsidRPr="00CC66EC" w:rsidTr="00E77C4D">
        <w:trPr>
          <w:trHeight w:val="704"/>
        </w:trPr>
        <w:tc>
          <w:tcPr>
            <w:tcW w:w="1912" w:type="pct"/>
          </w:tcPr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 w:eastAsia="ru-RU"/>
              </w:rPr>
              <w:lastRenderedPageBreak/>
              <w:t>Умения: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соблюдать санитарно-эпидемиологические требования к процессам  производства и реализации блюд, кулинарных, мучных, кондитерских изделий, закусок, напитков;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обеспечивать выполнение требований системы анализа, оценки и управления  опасными факторами (НАССР) при выполнении работ;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проводить органолептическую оценку безопасности  пищевого сырья и продуктов;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рассчитывать энергетическую ценность блюд;</w:t>
            </w:r>
          </w:p>
          <w:p w:rsidR="00CC66EC" w:rsidRPr="00CC66EC" w:rsidRDefault="00CC66EC" w:rsidP="00CC6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CC66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1580" w:type="pct"/>
          </w:tcPr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-Точность оценки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-Соответствие требованиям инструкций, регламентов 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-Рациональность действий  и т.д.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защита отчетов по практическим/ </w:t>
            </w:r>
            <w:proofErr w:type="spellStart"/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лабораорным</w:t>
            </w:r>
            <w:proofErr w:type="spellEnd"/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занятиям;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оценка заданий для внеаудиторной (самостоятельной)  работы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C66EC" w:rsidRPr="00CC66EC" w:rsidRDefault="00CC66EC" w:rsidP="00CC66E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C66EC" w:rsidRPr="00CC66EC" w:rsidRDefault="00CC66EC" w:rsidP="00CC66EC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3C1866" w:rsidRDefault="003C1866" w:rsidP="00CC66EC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31B30" w:rsidRPr="00D31B30" w:rsidRDefault="00D31B30" w:rsidP="00D31B30">
      <w:pPr>
        <w:pStyle w:val="ad"/>
        <w:numPr>
          <w:ilvl w:val="0"/>
          <w:numId w:val="1"/>
        </w:numPr>
        <w:spacing w:before="240"/>
        <w:rPr>
          <w:rFonts w:eastAsia="Times New Roman"/>
          <w:b/>
          <w:i/>
        </w:rPr>
      </w:pPr>
      <w:r w:rsidRPr="00D31B30">
        <w:rPr>
          <w:rFonts w:eastAsia="Times New Roman"/>
          <w:b/>
          <w:i/>
        </w:rPr>
        <w:t>Возможности использования программы в других ПООП</w:t>
      </w:r>
    </w:p>
    <w:p w:rsidR="003C1866" w:rsidRDefault="003C1866" w:rsidP="00CC66EC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3C1866" w:rsidRDefault="003C1866" w:rsidP="00CC66EC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3C1866" w:rsidRDefault="003C1866" w:rsidP="00CC66EC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3C1866" w:rsidRDefault="003C1866" w:rsidP="00CC66EC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CC66EC" w:rsidRPr="00CC66EC" w:rsidRDefault="00CC66EC" w:rsidP="00D31B30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sectPr w:rsidR="00CC66EC" w:rsidRPr="00CC66EC" w:rsidSect="003C1866"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093" w:rsidRDefault="004F5093">
      <w:pPr>
        <w:spacing w:after="0" w:line="240" w:lineRule="auto"/>
      </w:pPr>
      <w:r>
        <w:separator/>
      </w:r>
    </w:p>
  </w:endnote>
  <w:endnote w:type="continuationSeparator" w:id="0">
    <w:p w:rsidR="004F5093" w:rsidRDefault="004F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093" w:rsidRDefault="004F5093">
      <w:pPr>
        <w:spacing w:after="0" w:line="240" w:lineRule="auto"/>
      </w:pPr>
      <w:r>
        <w:separator/>
      </w:r>
    </w:p>
  </w:footnote>
  <w:footnote w:type="continuationSeparator" w:id="0">
    <w:p w:rsidR="004F5093" w:rsidRDefault="004F5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D30A39"/>
    <w:multiLevelType w:val="hybridMultilevel"/>
    <w:tmpl w:val="C716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9F4068"/>
    <w:multiLevelType w:val="hybridMultilevel"/>
    <w:tmpl w:val="391C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73703B"/>
    <w:multiLevelType w:val="hybridMultilevel"/>
    <w:tmpl w:val="6CD48C10"/>
    <w:lvl w:ilvl="0" w:tplc="815657B6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4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CF669E"/>
    <w:multiLevelType w:val="multilevel"/>
    <w:tmpl w:val="1340DF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0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275A97"/>
    <w:multiLevelType w:val="hybridMultilevel"/>
    <w:tmpl w:val="78DAA8AE"/>
    <w:lvl w:ilvl="0" w:tplc="FF760086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3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5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26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8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D808C1"/>
    <w:multiLevelType w:val="hybridMultilevel"/>
    <w:tmpl w:val="F7E2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15"/>
  </w:num>
  <w:num w:numId="3">
    <w:abstractNumId w:val="25"/>
  </w:num>
  <w:num w:numId="4">
    <w:abstractNumId w:val="30"/>
  </w:num>
  <w:num w:numId="5">
    <w:abstractNumId w:val="3"/>
  </w:num>
  <w:num w:numId="6">
    <w:abstractNumId w:val="27"/>
  </w:num>
  <w:num w:numId="7">
    <w:abstractNumId w:val="7"/>
  </w:num>
  <w:num w:numId="8">
    <w:abstractNumId w:val="28"/>
  </w:num>
  <w:num w:numId="9">
    <w:abstractNumId w:val="16"/>
  </w:num>
  <w:num w:numId="10">
    <w:abstractNumId w:val="20"/>
  </w:num>
  <w:num w:numId="11">
    <w:abstractNumId w:val="6"/>
  </w:num>
  <w:num w:numId="12">
    <w:abstractNumId w:val="18"/>
  </w:num>
  <w:num w:numId="13">
    <w:abstractNumId w:val="17"/>
  </w:num>
  <w:num w:numId="14">
    <w:abstractNumId w:val="9"/>
  </w:num>
  <w:num w:numId="15">
    <w:abstractNumId w:val="14"/>
  </w:num>
  <w:num w:numId="16">
    <w:abstractNumId w:val="2"/>
  </w:num>
  <w:num w:numId="17">
    <w:abstractNumId w:val="31"/>
  </w:num>
  <w:num w:numId="18">
    <w:abstractNumId w:val="0"/>
  </w:num>
  <w:num w:numId="19">
    <w:abstractNumId w:val="24"/>
  </w:num>
  <w:num w:numId="20">
    <w:abstractNumId w:val="8"/>
  </w:num>
  <w:num w:numId="21">
    <w:abstractNumId w:val="1"/>
  </w:num>
  <w:num w:numId="22">
    <w:abstractNumId w:val="13"/>
  </w:num>
  <w:num w:numId="23">
    <w:abstractNumId w:val="26"/>
  </w:num>
  <w:num w:numId="24">
    <w:abstractNumId w:val="4"/>
  </w:num>
  <w:num w:numId="25">
    <w:abstractNumId w:val="29"/>
  </w:num>
  <w:num w:numId="26">
    <w:abstractNumId w:val="11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21"/>
  </w:num>
  <w:num w:numId="32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694"/>
    <w:rsid w:val="000101C4"/>
    <w:rsid w:val="000349E6"/>
    <w:rsid w:val="000A1E7F"/>
    <w:rsid w:val="001108AF"/>
    <w:rsid w:val="001167CC"/>
    <w:rsid w:val="001A28D3"/>
    <w:rsid w:val="001A6840"/>
    <w:rsid w:val="001E4A2A"/>
    <w:rsid w:val="001F65C5"/>
    <w:rsid w:val="002863FA"/>
    <w:rsid w:val="002A22BA"/>
    <w:rsid w:val="002B127B"/>
    <w:rsid w:val="0037248A"/>
    <w:rsid w:val="003C1866"/>
    <w:rsid w:val="003D08E0"/>
    <w:rsid w:val="003D11EF"/>
    <w:rsid w:val="004222E5"/>
    <w:rsid w:val="004504FE"/>
    <w:rsid w:val="004518BD"/>
    <w:rsid w:val="004F5093"/>
    <w:rsid w:val="00525258"/>
    <w:rsid w:val="00525B17"/>
    <w:rsid w:val="005A6662"/>
    <w:rsid w:val="005C4230"/>
    <w:rsid w:val="0065419A"/>
    <w:rsid w:val="006D7662"/>
    <w:rsid w:val="008932F5"/>
    <w:rsid w:val="008D28BB"/>
    <w:rsid w:val="008D5B03"/>
    <w:rsid w:val="00971261"/>
    <w:rsid w:val="0098714C"/>
    <w:rsid w:val="009F5694"/>
    <w:rsid w:val="00B00BD7"/>
    <w:rsid w:val="00BA7072"/>
    <w:rsid w:val="00BB24FE"/>
    <w:rsid w:val="00BC6B15"/>
    <w:rsid w:val="00BD09C3"/>
    <w:rsid w:val="00C506E1"/>
    <w:rsid w:val="00C53F10"/>
    <w:rsid w:val="00C64112"/>
    <w:rsid w:val="00CC66EC"/>
    <w:rsid w:val="00CD5F0C"/>
    <w:rsid w:val="00D31B30"/>
    <w:rsid w:val="00D84F1C"/>
    <w:rsid w:val="00DD0671"/>
    <w:rsid w:val="00E77C4D"/>
    <w:rsid w:val="00E8010B"/>
    <w:rsid w:val="00E8462E"/>
    <w:rsid w:val="00F12315"/>
    <w:rsid w:val="00F64CAE"/>
    <w:rsid w:val="00F9030A"/>
    <w:rsid w:val="00FA0069"/>
    <w:rsid w:val="00FA316E"/>
    <w:rsid w:val="00FA7BA3"/>
    <w:rsid w:val="00FF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69"/>
  </w:style>
  <w:style w:type="paragraph" w:styleId="1">
    <w:name w:val="heading 1"/>
    <w:basedOn w:val="a"/>
    <w:next w:val="a"/>
    <w:link w:val="10"/>
    <w:uiPriority w:val="99"/>
    <w:qFormat/>
    <w:rsid w:val="00CC66EC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66EC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66EC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CC66E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66EC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C66EC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C66EC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66E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66EC"/>
  </w:style>
  <w:style w:type="paragraph" w:styleId="a3">
    <w:name w:val="Body Text"/>
    <w:basedOn w:val="a"/>
    <w:link w:val="a4"/>
    <w:uiPriority w:val="99"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C66EC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CC66EC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C66EC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CC66E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C66EC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C66E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CC66EC"/>
    <w:rPr>
      <w:rFonts w:cs="Times New Roman"/>
    </w:rPr>
  </w:style>
  <w:style w:type="paragraph" w:styleId="a8">
    <w:name w:val="Normal (Web)"/>
    <w:basedOn w:val="a"/>
    <w:uiPriority w:val="99"/>
    <w:rsid w:val="00CC66EC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CC66EC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uiPriority w:val="99"/>
    <w:locked/>
    <w:rsid w:val="00CC66EC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uiPriority w:val="99"/>
    <w:rsid w:val="00CC66EC"/>
    <w:rPr>
      <w:rFonts w:cs="Times New Roman"/>
      <w:vertAlign w:val="superscript"/>
    </w:rPr>
  </w:style>
  <w:style w:type="paragraph" w:styleId="23">
    <w:name w:val="List 2"/>
    <w:basedOn w:val="a"/>
    <w:uiPriority w:val="99"/>
    <w:rsid w:val="00CC66E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CC66EC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CC66EC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CC66EC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CC66EC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CC66EC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CC66EC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CC66EC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CC66EC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CC66E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CC66EC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CC66E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CC66EC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CC66EC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rsid w:val="00CC66E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CC66EC"/>
    <w:rPr>
      <w:b/>
    </w:rPr>
  </w:style>
  <w:style w:type="paragraph" w:styleId="af5">
    <w:name w:val="annotation subject"/>
    <w:basedOn w:val="af3"/>
    <w:next w:val="af3"/>
    <w:link w:val="af6"/>
    <w:uiPriority w:val="99"/>
    <w:rsid w:val="00CC66EC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CC66EC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rsid w:val="00CC66E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CC66EC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C66E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C66EC"/>
  </w:style>
  <w:style w:type="character" w:customStyle="1" w:styleId="af7">
    <w:name w:val="Цветовое выделение"/>
    <w:uiPriority w:val="99"/>
    <w:rsid w:val="00CC66EC"/>
    <w:rPr>
      <w:b/>
      <w:color w:val="26282F"/>
    </w:rPr>
  </w:style>
  <w:style w:type="character" w:customStyle="1" w:styleId="af8">
    <w:name w:val="Гипертекстовая ссылка"/>
    <w:uiPriority w:val="99"/>
    <w:rsid w:val="00CC66EC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CC66EC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CC66EC"/>
  </w:style>
  <w:style w:type="paragraph" w:customStyle="1" w:styleId="afc">
    <w:name w:val="Внимание: недобросовестность!"/>
    <w:basedOn w:val="afa"/>
    <w:next w:val="a"/>
    <w:uiPriority w:val="99"/>
    <w:rsid w:val="00CC66EC"/>
  </w:style>
  <w:style w:type="character" w:customStyle="1" w:styleId="afd">
    <w:name w:val="Выделение для Базового Поиска"/>
    <w:uiPriority w:val="99"/>
    <w:rsid w:val="00CC66EC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CC66EC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CC66EC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CC66E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CC66EC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CC66EC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CC66EC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CC66EC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CC66E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CC66E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CC66EC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CC66EC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CC66EC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CC66EC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CC66EC"/>
  </w:style>
  <w:style w:type="paragraph" w:customStyle="1" w:styleId="afff5">
    <w:name w:val="Моноширинный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CC66EC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CC66EC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CC66EC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CC66EC"/>
    <w:pPr>
      <w:ind w:left="140"/>
    </w:pPr>
  </w:style>
  <w:style w:type="character" w:customStyle="1" w:styleId="afffd">
    <w:name w:val="Опечатки"/>
    <w:uiPriority w:val="99"/>
    <w:rsid w:val="00CC66EC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CC66EC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CC66E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CC66EC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CC66E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CC66EC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CC66EC"/>
  </w:style>
  <w:style w:type="paragraph" w:customStyle="1" w:styleId="affff5">
    <w:name w:val="Примечание."/>
    <w:basedOn w:val="afa"/>
    <w:next w:val="a"/>
    <w:uiPriority w:val="99"/>
    <w:rsid w:val="00CC66EC"/>
  </w:style>
  <w:style w:type="character" w:customStyle="1" w:styleId="affff6">
    <w:name w:val="Продолжение ссылки"/>
    <w:uiPriority w:val="99"/>
    <w:rsid w:val="00CC66EC"/>
  </w:style>
  <w:style w:type="paragraph" w:customStyle="1" w:styleId="affff7">
    <w:name w:val="Словарная статья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CC66EC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CC66EC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CC66EC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CC66EC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CC66EC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CC66EC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CC66E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C66EC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uiPriority w:val="99"/>
    <w:rsid w:val="00CC66E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CC66EC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CC66EC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CC66EC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CC66EC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CC66EC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CC66EC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CC66EC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99"/>
    <w:rsid w:val="00CC66EC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CC66EC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uiPriority w:val="99"/>
    <w:semiHidden/>
    <w:rsid w:val="00CC66EC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CC66E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CC66EC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CC66EC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  <w:lang w:eastAsia="ru-RU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CC66EC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CC66EC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ffffb">
    <w:name w:val="No Spacing"/>
    <w:uiPriority w:val="99"/>
    <w:qFormat/>
    <w:rsid w:val="00CC66E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CC66E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ffc">
    <w:name w:val="FollowedHyperlink"/>
    <w:uiPriority w:val="99"/>
    <w:semiHidden/>
    <w:rsid w:val="00CC66EC"/>
    <w:rPr>
      <w:rFonts w:cs="Times New Roman"/>
      <w:color w:val="800080"/>
      <w:u w:val="single"/>
    </w:rPr>
  </w:style>
  <w:style w:type="paragraph" w:customStyle="1" w:styleId="16">
    <w:name w:val="Абзац списка1"/>
    <w:basedOn w:val="a"/>
    <w:uiPriority w:val="99"/>
    <w:rsid w:val="00CC66EC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CC66EC"/>
    <w:rPr>
      <w:rFonts w:ascii="Times New Roman" w:hAnsi="Times New Roman"/>
    </w:rPr>
  </w:style>
  <w:style w:type="paragraph" w:customStyle="1" w:styleId="FR2">
    <w:name w:val="FR2"/>
    <w:uiPriority w:val="99"/>
    <w:rsid w:val="00CC66E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uiPriority w:val="99"/>
    <w:rsid w:val="00CC66EC"/>
    <w:rPr>
      <w:rFonts w:cs="Times New Roman"/>
    </w:rPr>
  </w:style>
  <w:style w:type="paragraph" w:styleId="afffffd">
    <w:name w:val="Plain Text"/>
    <w:basedOn w:val="a"/>
    <w:link w:val="afffffe"/>
    <w:uiPriority w:val="99"/>
    <w:rsid w:val="00CC66E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</w:rPr>
  </w:style>
  <w:style w:type="character" w:customStyle="1" w:styleId="afffffe">
    <w:name w:val="Текст Знак"/>
    <w:basedOn w:val="a0"/>
    <w:link w:val="afffffd"/>
    <w:uiPriority w:val="99"/>
    <w:rsid w:val="00CC66EC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CC66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CC66E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CC66E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C66EC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66EC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66EC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CC66E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66EC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C66EC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C66EC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66E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66EC"/>
  </w:style>
  <w:style w:type="paragraph" w:styleId="a3">
    <w:name w:val="Body Text"/>
    <w:basedOn w:val="a"/>
    <w:link w:val="a4"/>
    <w:uiPriority w:val="99"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C66EC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CC66EC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C66EC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CC66E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C66EC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C66E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CC66EC"/>
    <w:rPr>
      <w:rFonts w:cs="Times New Roman"/>
    </w:rPr>
  </w:style>
  <w:style w:type="paragraph" w:styleId="a8">
    <w:name w:val="Normal (Web)"/>
    <w:basedOn w:val="a"/>
    <w:uiPriority w:val="99"/>
    <w:rsid w:val="00CC66EC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CC66EC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uiPriority w:val="99"/>
    <w:locked/>
    <w:rsid w:val="00CC66EC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uiPriority w:val="99"/>
    <w:rsid w:val="00CC66EC"/>
    <w:rPr>
      <w:rFonts w:cs="Times New Roman"/>
      <w:vertAlign w:val="superscript"/>
    </w:rPr>
  </w:style>
  <w:style w:type="paragraph" w:styleId="23">
    <w:name w:val="List 2"/>
    <w:basedOn w:val="a"/>
    <w:uiPriority w:val="99"/>
    <w:rsid w:val="00CC66E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CC66EC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CC66EC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CC66EC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CC66EC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CC66EC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CC66EC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CC66EC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CC66EC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CC66E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CC66EC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CC66E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CC66EC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CC66EC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rsid w:val="00CC66E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CC66EC"/>
    <w:rPr>
      <w:b/>
    </w:rPr>
  </w:style>
  <w:style w:type="paragraph" w:styleId="af5">
    <w:name w:val="annotation subject"/>
    <w:basedOn w:val="af3"/>
    <w:next w:val="af3"/>
    <w:link w:val="af6"/>
    <w:uiPriority w:val="99"/>
    <w:rsid w:val="00CC66EC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CC66EC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rsid w:val="00CC66E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CC66EC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C66E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C66EC"/>
  </w:style>
  <w:style w:type="character" w:customStyle="1" w:styleId="af7">
    <w:name w:val="Цветовое выделение"/>
    <w:uiPriority w:val="99"/>
    <w:rsid w:val="00CC66EC"/>
    <w:rPr>
      <w:b/>
      <w:color w:val="26282F"/>
    </w:rPr>
  </w:style>
  <w:style w:type="character" w:customStyle="1" w:styleId="af8">
    <w:name w:val="Гипертекстовая ссылка"/>
    <w:uiPriority w:val="99"/>
    <w:rsid w:val="00CC66EC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CC66EC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CC66EC"/>
  </w:style>
  <w:style w:type="paragraph" w:customStyle="1" w:styleId="afc">
    <w:name w:val="Внимание: недобросовестность!"/>
    <w:basedOn w:val="afa"/>
    <w:next w:val="a"/>
    <w:uiPriority w:val="99"/>
    <w:rsid w:val="00CC66EC"/>
  </w:style>
  <w:style w:type="character" w:customStyle="1" w:styleId="afd">
    <w:name w:val="Выделение для Базового Поиска"/>
    <w:uiPriority w:val="99"/>
    <w:rsid w:val="00CC66EC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CC66EC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CC66EC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CC66E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CC66EC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CC66EC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CC66EC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CC66EC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CC66E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CC66E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CC66EC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CC66EC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CC66EC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CC66EC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CC66EC"/>
  </w:style>
  <w:style w:type="paragraph" w:customStyle="1" w:styleId="afff5">
    <w:name w:val="Моноширинный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CC66EC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CC66EC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CC66EC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CC66EC"/>
    <w:pPr>
      <w:ind w:left="140"/>
    </w:pPr>
  </w:style>
  <w:style w:type="character" w:customStyle="1" w:styleId="afffd">
    <w:name w:val="Опечатки"/>
    <w:uiPriority w:val="99"/>
    <w:rsid w:val="00CC66EC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CC66EC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CC66E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CC66EC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CC66E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CC66EC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CC66EC"/>
  </w:style>
  <w:style w:type="paragraph" w:customStyle="1" w:styleId="affff5">
    <w:name w:val="Примечание."/>
    <w:basedOn w:val="afa"/>
    <w:next w:val="a"/>
    <w:uiPriority w:val="99"/>
    <w:rsid w:val="00CC66EC"/>
  </w:style>
  <w:style w:type="character" w:customStyle="1" w:styleId="affff6">
    <w:name w:val="Продолжение ссылки"/>
    <w:uiPriority w:val="99"/>
    <w:rsid w:val="00CC66EC"/>
  </w:style>
  <w:style w:type="paragraph" w:customStyle="1" w:styleId="affff7">
    <w:name w:val="Словарная статья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CC66EC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CC66EC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CC66EC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CC66EC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CC66EC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CC66EC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CC66E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66EC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C66EC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uiPriority w:val="99"/>
    <w:rsid w:val="00CC66E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CC66EC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CC66EC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CC66EC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CC66EC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CC66EC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CC66EC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CC66EC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99"/>
    <w:rsid w:val="00CC66EC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CC66E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CC66EC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uiPriority w:val="99"/>
    <w:semiHidden/>
    <w:rsid w:val="00CC66EC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CC66E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CC66EC"/>
    <w:rPr>
      <w:lang w:val="ru-RU" w:eastAsia="x-none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CC66EC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  <w:lang w:eastAsia="ru-RU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CC66EC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CC66EC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ffffb">
    <w:name w:val="No Spacing"/>
    <w:uiPriority w:val="99"/>
    <w:qFormat/>
    <w:rsid w:val="00CC66E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CC66E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ffc">
    <w:name w:val="FollowedHyperlink"/>
    <w:uiPriority w:val="99"/>
    <w:semiHidden/>
    <w:rsid w:val="00CC66EC"/>
    <w:rPr>
      <w:rFonts w:cs="Times New Roman"/>
      <w:color w:val="800080"/>
      <w:u w:val="single"/>
    </w:rPr>
  </w:style>
  <w:style w:type="paragraph" w:customStyle="1" w:styleId="16">
    <w:name w:val="Абзац списка1"/>
    <w:basedOn w:val="a"/>
    <w:uiPriority w:val="99"/>
    <w:rsid w:val="00CC66EC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CC66EC"/>
    <w:rPr>
      <w:rFonts w:ascii="Times New Roman" w:hAnsi="Times New Roman"/>
    </w:rPr>
  </w:style>
  <w:style w:type="paragraph" w:customStyle="1" w:styleId="FR2">
    <w:name w:val="FR2"/>
    <w:uiPriority w:val="99"/>
    <w:rsid w:val="00CC66E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uiPriority w:val="99"/>
    <w:rsid w:val="00CC66EC"/>
    <w:rPr>
      <w:rFonts w:cs="Times New Roman"/>
    </w:rPr>
  </w:style>
  <w:style w:type="paragraph" w:styleId="afffffd">
    <w:name w:val="Plain Text"/>
    <w:basedOn w:val="a"/>
    <w:link w:val="afffffe"/>
    <w:uiPriority w:val="99"/>
    <w:rsid w:val="00CC66E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</w:rPr>
  </w:style>
  <w:style w:type="character" w:customStyle="1" w:styleId="afffffe">
    <w:name w:val="Текст Знак"/>
    <w:basedOn w:val="a0"/>
    <w:link w:val="afffffd"/>
    <w:uiPriority w:val="99"/>
    <w:rsid w:val="00CC66EC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CC66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CC66E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CC66E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gost.prototypes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ictionbook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rusarticle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motey.com" TargetMode="External"/><Relationship Id="rId20" Type="http://schemas.openxmlformats.org/officeDocument/2006/relationships/hyperlink" Target="http://www.meduniver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seovese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lib.ru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pitportal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3E58D-626D-4303-8088-F837A439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4344</Words>
  <Characters>24764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Дементьев</dc:creator>
  <cp:keywords/>
  <dc:description/>
  <cp:lastModifiedBy>RePack by Diakov</cp:lastModifiedBy>
  <cp:revision>27</cp:revision>
  <cp:lastPrinted>2021-02-03T10:43:00Z</cp:lastPrinted>
  <dcterms:created xsi:type="dcterms:W3CDTF">2018-12-07T13:04:00Z</dcterms:created>
  <dcterms:modified xsi:type="dcterms:W3CDTF">2022-01-17T07:15:00Z</dcterms:modified>
</cp:coreProperties>
</file>